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6E5B" w:rsidRPr="00D46E5B" w:rsidRDefault="00D46E5B" w:rsidP="00D46E5B">
      <w:pPr>
        <w:spacing w:line="520" w:lineRule="exact"/>
        <w:ind w:left="1400" w:hangingChars="400" w:hanging="1400"/>
        <w:jc w:val="left"/>
        <w:rPr>
          <w:rStyle w:val="a7"/>
          <w:rFonts w:ascii="仿宋" w:eastAsia="仿宋" w:hAnsi="仿宋" w:cs="仿宋"/>
          <w:b w:val="0"/>
          <w:spacing w:val="15"/>
          <w:sz w:val="32"/>
          <w:szCs w:val="32"/>
        </w:rPr>
      </w:pPr>
      <w:r w:rsidRPr="00D46E5B">
        <w:rPr>
          <w:rStyle w:val="a7"/>
          <w:rFonts w:ascii="仿宋" w:eastAsia="仿宋" w:hAnsi="仿宋" w:cs="仿宋" w:hint="eastAsia"/>
          <w:b w:val="0"/>
          <w:spacing w:val="15"/>
          <w:sz w:val="32"/>
          <w:szCs w:val="32"/>
        </w:rPr>
        <w:t>附件</w:t>
      </w:r>
      <w:r w:rsidRPr="00D46E5B">
        <w:rPr>
          <w:rStyle w:val="a7"/>
          <w:rFonts w:ascii="仿宋" w:eastAsia="仿宋" w:hAnsi="仿宋" w:cs="仿宋" w:hint="eastAsia"/>
          <w:b w:val="0"/>
          <w:spacing w:val="15"/>
          <w:sz w:val="32"/>
          <w:szCs w:val="32"/>
        </w:rPr>
        <w:t>2：</w:t>
      </w:r>
    </w:p>
    <w:p w:rsidR="00D46E5B" w:rsidRDefault="00D46E5B" w:rsidP="00D46E5B">
      <w:pPr>
        <w:spacing w:line="520" w:lineRule="exact"/>
        <w:ind w:leftChars="647" w:left="1359"/>
        <w:jc w:val="left"/>
        <w:rPr>
          <w:rStyle w:val="a7"/>
          <w:rFonts w:ascii="仿宋" w:eastAsia="仿宋" w:hAnsi="仿宋" w:cs="仿宋"/>
          <w:spacing w:val="15"/>
          <w:sz w:val="32"/>
          <w:szCs w:val="32"/>
        </w:rPr>
      </w:pPr>
      <w:bookmarkStart w:id="0" w:name="_GoBack"/>
      <w:r>
        <w:rPr>
          <w:rStyle w:val="a7"/>
          <w:rFonts w:ascii="仿宋" w:eastAsia="仿宋" w:hAnsi="仿宋" w:cs="仿宋" w:hint="eastAsia"/>
          <w:spacing w:val="15"/>
          <w:sz w:val="32"/>
          <w:szCs w:val="32"/>
        </w:rPr>
        <w:t>来（返）昆人员新冠疫情防控风险地区名单</w:t>
      </w:r>
    </w:p>
    <w:bookmarkEnd w:id="0"/>
    <w:p w:rsidR="00D46E5B" w:rsidRDefault="00D46E5B" w:rsidP="00D46E5B">
      <w:pPr>
        <w:spacing w:line="520" w:lineRule="exact"/>
        <w:ind w:firstLineChars="200" w:firstLine="700"/>
        <w:jc w:val="center"/>
        <w:rPr>
          <w:rFonts w:ascii="仿宋" w:eastAsia="仿宋" w:hAnsi="仿宋" w:cs="仿宋"/>
          <w:spacing w:val="15"/>
          <w:sz w:val="32"/>
          <w:szCs w:val="32"/>
        </w:rPr>
      </w:pPr>
      <w:r>
        <w:rPr>
          <w:rFonts w:ascii="仿宋" w:eastAsia="仿宋" w:hAnsi="仿宋" w:cs="仿宋" w:hint="eastAsia"/>
          <w:spacing w:val="15"/>
          <w:sz w:val="32"/>
          <w:szCs w:val="32"/>
        </w:rPr>
        <w:t>（2022年6月9日）</w:t>
      </w:r>
    </w:p>
    <w:p w:rsidR="00D46E5B" w:rsidRDefault="00D46E5B" w:rsidP="00D46E5B">
      <w:pPr>
        <w:spacing w:line="520" w:lineRule="exact"/>
        <w:ind w:firstLineChars="200" w:firstLine="700"/>
        <w:jc w:val="center"/>
        <w:rPr>
          <w:rFonts w:ascii="仿宋" w:eastAsia="仿宋" w:hAnsi="仿宋" w:cs="仿宋"/>
          <w:spacing w:val="15"/>
          <w:sz w:val="32"/>
          <w:szCs w:val="32"/>
        </w:rPr>
      </w:pPr>
    </w:p>
    <w:p w:rsidR="00D46E5B" w:rsidRDefault="00D46E5B" w:rsidP="00D46E5B">
      <w:pPr>
        <w:spacing w:line="560" w:lineRule="exact"/>
        <w:ind w:firstLineChars="200" w:firstLine="700"/>
        <w:jc w:val="left"/>
        <w:rPr>
          <w:rFonts w:ascii="仿宋" w:eastAsia="仿宋" w:hAnsi="仿宋" w:cs="仿宋"/>
          <w:spacing w:val="15"/>
          <w:sz w:val="32"/>
          <w:szCs w:val="32"/>
        </w:rPr>
      </w:pPr>
      <w:r>
        <w:rPr>
          <w:rFonts w:ascii="仿宋" w:eastAsia="仿宋" w:hAnsi="仿宋" w:cs="仿宋" w:hint="eastAsia"/>
          <w:spacing w:val="15"/>
          <w:sz w:val="32"/>
          <w:szCs w:val="32"/>
        </w:rPr>
        <w:t>一、</w:t>
      </w:r>
      <w:r w:rsidRPr="00D46E5B">
        <w:rPr>
          <w:rFonts w:ascii="仿宋" w:eastAsia="仿宋" w:hAnsi="仿宋" w:cs="仿宋" w:hint="eastAsia"/>
          <w:spacing w:val="15"/>
          <w:sz w:val="32"/>
          <w:szCs w:val="32"/>
        </w:rPr>
        <w:t>A类地区国内高风险地区。</w:t>
      </w:r>
    </w:p>
    <w:p w:rsidR="00D46E5B" w:rsidRDefault="00D46E5B" w:rsidP="00D46E5B">
      <w:pPr>
        <w:spacing w:line="560" w:lineRule="exact"/>
        <w:ind w:firstLineChars="200" w:firstLine="700"/>
        <w:jc w:val="left"/>
        <w:rPr>
          <w:rFonts w:ascii="仿宋" w:eastAsia="仿宋" w:hAnsi="仿宋" w:cs="仿宋"/>
          <w:sz w:val="32"/>
          <w:szCs w:val="32"/>
        </w:rPr>
      </w:pPr>
      <w:r w:rsidRPr="00D46E5B">
        <w:rPr>
          <w:rFonts w:ascii="仿宋" w:eastAsia="仿宋" w:hAnsi="仿宋" w:cs="仿宋" w:hint="eastAsia"/>
          <w:spacing w:val="15"/>
          <w:sz w:val="32"/>
          <w:szCs w:val="32"/>
        </w:rPr>
        <w:t>二、B类地区国内中风险地区。</w:t>
      </w:r>
    </w:p>
    <w:p w:rsidR="00D46E5B" w:rsidRPr="00D46E5B" w:rsidRDefault="00D46E5B" w:rsidP="00D46E5B">
      <w:pPr>
        <w:spacing w:line="560" w:lineRule="exact"/>
        <w:ind w:firstLineChars="200" w:firstLine="700"/>
        <w:jc w:val="left"/>
        <w:rPr>
          <w:rFonts w:ascii="仿宋" w:eastAsia="仿宋" w:hAnsi="仿宋" w:cs="仿宋"/>
          <w:spacing w:val="15"/>
          <w:sz w:val="32"/>
          <w:szCs w:val="32"/>
        </w:rPr>
      </w:pPr>
      <w:r w:rsidRPr="00D46E5B">
        <w:rPr>
          <w:rFonts w:ascii="仿宋" w:eastAsia="仿宋" w:hAnsi="仿宋" w:cs="仿宋" w:hint="eastAsia"/>
          <w:spacing w:val="15"/>
          <w:sz w:val="32"/>
          <w:szCs w:val="32"/>
        </w:rPr>
        <w:t>三、C类地区</w:t>
      </w:r>
    </w:p>
    <w:p w:rsidR="00D46E5B" w:rsidRDefault="00D46E5B" w:rsidP="00D46E5B">
      <w:pPr>
        <w:spacing w:line="560" w:lineRule="exact"/>
        <w:ind w:firstLineChars="200" w:firstLine="700"/>
        <w:jc w:val="left"/>
        <w:rPr>
          <w:rFonts w:ascii="仿宋" w:eastAsia="仿宋" w:hAnsi="仿宋" w:cs="仿宋"/>
          <w:spacing w:val="15"/>
          <w:sz w:val="32"/>
          <w:szCs w:val="32"/>
        </w:rPr>
      </w:pPr>
      <w:r>
        <w:rPr>
          <w:rFonts w:ascii="仿宋" w:eastAsia="仿宋" w:hAnsi="仿宋" w:cs="仿宋" w:hint="eastAsia"/>
          <w:spacing w:val="15"/>
          <w:sz w:val="32"/>
          <w:szCs w:val="32"/>
        </w:rPr>
        <w:t>1</w:t>
      </w:r>
      <w:r>
        <w:rPr>
          <w:rFonts w:ascii="仿宋" w:eastAsia="仿宋" w:hAnsi="仿宋" w:cs="仿宋"/>
          <w:spacing w:val="15"/>
          <w:sz w:val="32"/>
          <w:szCs w:val="32"/>
        </w:rPr>
        <w:t>.</w:t>
      </w:r>
      <w:r>
        <w:rPr>
          <w:rFonts w:ascii="仿宋" w:eastAsia="仿宋" w:hAnsi="仿宋" w:cs="仿宋" w:hint="eastAsia"/>
          <w:spacing w:val="15"/>
          <w:sz w:val="32"/>
          <w:szCs w:val="32"/>
        </w:rPr>
        <w:t>上海市除高中风险地区以外区域。</w:t>
      </w:r>
    </w:p>
    <w:p w:rsidR="00D46E5B" w:rsidRDefault="00D46E5B" w:rsidP="00D46E5B">
      <w:pPr>
        <w:spacing w:line="560" w:lineRule="exact"/>
        <w:ind w:firstLineChars="200" w:firstLine="70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pacing w:val="15"/>
          <w:sz w:val="32"/>
          <w:szCs w:val="32"/>
        </w:rPr>
        <w:t>2</w:t>
      </w:r>
      <w:r>
        <w:rPr>
          <w:rFonts w:ascii="仿宋" w:eastAsia="仿宋" w:hAnsi="仿宋" w:cs="仿宋"/>
          <w:spacing w:val="15"/>
          <w:sz w:val="32"/>
          <w:szCs w:val="32"/>
        </w:rPr>
        <w:t>.</w:t>
      </w:r>
      <w:r>
        <w:rPr>
          <w:rFonts w:ascii="仿宋" w:eastAsia="仿宋" w:hAnsi="仿宋" w:cs="仿宋" w:hint="eastAsia"/>
          <w:spacing w:val="15"/>
          <w:sz w:val="32"/>
          <w:szCs w:val="32"/>
        </w:rPr>
        <w:t>内蒙古自治区锡林郭勒盟除高中风险地区以外区域。</w:t>
      </w:r>
    </w:p>
    <w:p w:rsidR="00D46E5B" w:rsidRDefault="00D46E5B" w:rsidP="00D46E5B">
      <w:pPr>
        <w:spacing w:line="560" w:lineRule="exact"/>
        <w:ind w:firstLineChars="200" w:firstLine="700"/>
        <w:jc w:val="left"/>
        <w:rPr>
          <w:rFonts w:ascii="仿宋" w:eastAsia="仿宋" w:hAnsi="仿宋" w:cs="仿宋"/>
          <w:spacing w:val="15"/>
          <w:sz w:val="32"/>
          <w:szCs w:val="32"/>
        </w:rPr>
      </w:pPr>
      <w:r>
        <w:rPr>
          <w:rFonts w:ascii="仿宋" w:eastAsia="仿宋" w:hAnsi="仿宋" w:cs="仿宋" w:hint="eastAsia"/>
          <w:spacing w:val="15"/>
          <w:sz w:val="32"/>
          <w:szCs w:val="32"/>
        </w:rPr>
        <w:t>四、D类地区</w:t>
      </w:r>
    </w:p>
    <w:p w:rsidR="00D46E5B" w:rsidRDefault="00D46E5B" w:rsidP="00D46E5B">
      <w:pPr>
        <w:spacing w:line="560" w:lineRule="exact"/>
        <w:ind w:firstLineChars="200" w:firstLine="700"/>
        <w:jc w:val="left"/>
        <w:rPr>
          <w:rFonts w:ascii="仿宋" w:eastAsia="仿宋" w:hAnsi="仿宋" w:cs="仿宋"/>
          <w:spacing w:val="15"/>
          <w:sz w:val="32"/>
          <w:szCs w:val="32"/>
        </w:rPr>
      </w:pPr>
      <w:r>
        <w:rPr>
          <w:rFonts w:ascii="仿宋" w:eastAsia="仿宋" w:hAnsi="仿宋" w:cs="仿宋" w:hint="eastAsia"/>
          <w:spacing w:val="15"/>
          <w:sz w:val="32"/>
          <w:szCs w:val="32"/>
        </w:rPr>
        <w:t>1</w:t>
      </w:r>
      <w:r>
        <w:rPr>
          <w:rFonts w:ascii="仿宋" w:eastAsia="仿宋" w:hAnsi="仿宋" w:cs="仿宋"/>
          <w:spacing w:val="15"/>
          <w:sz w:val="32"/>
          <w:szCs w:val="32"/>
        </w:rPr>
        <w:t>.</w:t>
      </w:r>
      <w:r>
        <w:rPr>
          <w:rFonts w:ascii="仿宋" w:eastAsia="仿宋" w:hAnsi="仿宋" w:cs="仿宋" w:hint="eastAsia"/>
          <w:spacing w:val="15"/>
          <w:sz w:val="32"/>
          <w:szCs w:val="32"/>
        </w:rPr>
        <w:t>通信大数据行程卡带“*”的地区。</w:t>
      </w:r>
    </w:p>
    <w:p w:rsidR="00D46E5B" w:rsidRDefault="00D46E5B" w:rsidP="00D46E5B">
      <w:pPr>
        <w:spacing w:line="560" w:lineRule="exact"/>
        <w:ind w:firstLineChars="200" w:firstLine="70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pacing w:val="15"/>
          <w:sz w:val="32"/>
          <w:szCs w:val="32"/>
        </w:rPr>
        <w:t>2</w:t>
      </w:r>
      <w:r>
        <w:rPr>
          <w:rFonts w:ascii="仿宋" w:eastAsia="仿宋" w:hAnsi="仿宋" w:cs="仿宋"/>
          <w:spacing w:val="15"/>
          <w:sz w:val="32"/>
          <w:szCs w:val="32"/>
        </w:rPr>
        <w:t>.</w:t>
      </w:r>
      <w:r>
        <w:rPr>
          <w:rFonts w:ascii="仿宋" w:eastAsia="仿宋" w:hAnsi="仿宋" w:cs="仿宋" w:hint="eastAsia"/>
          <w:spacing w:val="15"/>
          <w:sz w:val="32"/>
          <w:szCs w:val="32"/>
        </w:rPr>
        <w:t>辽宁省丹东市。</w:t>
      </w:r>
    </w:p>
    <w:p w:rsidR="00D46E5B" w:rsidRDefault="00D46E5B" w:rsidP="00D46E5B">
      <w:pPr>
        <w:spacing w:line="560" w:lineRule="exact"/>
        <w:ind w:firstLineChars="200" w:firstLine="700"/>
        <w:jc w:val="left"/>
        <w:rPr>
          <w:rFonts w:ascii="仿宋" w:eastAsia="仿宋" w:hAnsi="仿宋" w:cs="仿宋"/>
          <w:spacing w:val="15"/>
          <w:sz w:val="32"/>
          <w:szCs w:val="32"/>
        </w:rPr>
      </w:pPr>
      <w:r>
        <w:rPr>
          <w:rFonts w:ascii="仿宋" w:eastAsia="仿宋" w:hAnsi="仿宋" w:cs="仿宋" w:hint="eastAsia"/>
          <w:spacing w:val="15"/>
          <w:sz w:val="32"/>
          <w:szCs w:val="32"/>
        </w:rPr>
        <w:t>五、对目前尚在集中隔离医学观察的人员，满足本通告要求的，经核酸“双采双检”，人、物、环境样本均为阴性，可按本通告调整健康管理措施。</w:t>
      </w:r>
    </w:p>
    <w:p w:rsidR="00D46E5B" w:rsidRDefault="00D46E5B" w:rsidP="00D46E5B">
      <w:pPr>
        <w:spacing w:line="560" w:lineRule="exact"/>
        <w:ind w:firstLineChars="200" w:firstLine="70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pacing w:val="15"/>
          <w:sz w:val="32"/>
          <w:szCs w:val="32"/>
        </w:rPr>
        <w:t>六、实行居家健康监测的人员，要严格控制活动范围，不乘坐公共交通工具，不参加会议、会展、旅游、聚餐等聚集活动，不进入学校、托育机构、养老院、福利院等特定机构，不进入影剧院、歌舞厅、公共浴室、网吧等密闭场所，不开展线下教学、培训等活动，外出时务必全程规范戴口罩，原则上在结束日常健康监测前不离开所在</w:t>
      </w:r>
      <w:r>
        <w:rPr>
          <w:rFonts w:ascii="仿宋" w:eastAsia="仿宋" w:hAnsi="仿宋" w:cs="仿宋" w:hint="eastAsia"/>
          <w:spacing w:val="15"/>
          <w:sz w:val="32"/>
          <w:szCs w:val="32"/>
        </w:rPr>
        <w:lastRenderedPageBreak/>
        <w:t>县（市、区）。</w:t>
      </w:r>
    </w:p>
    <w:p w:rsidR="00D46E5B" w:rsidRDefault="00D46E5B" w:rsidP="00D46E5B">
      <w:pPr>
        <w:spacing w:line="560" w:lineRule="exact"/>
        <w:ind w:firstLineChars="200" w:firstLine="700"/>
        <w:jc w:val="left"/>
        <w:rPr>
          <w:rFonts w:ascii="仿宋" w:eastAsia="仿宋" w:hAnsi="仿宋" w:cs="仿宋"/>
          <w:spacing w:val="15"/>
          <w:sz w:val="32"/>
          <w:szCs w:val="32"/>
        </w:rPr>
      </w:pPr>
      <w:r>
        <w:rPr>
          <w:rFonts w:ascii="仿宋" w:eastAsia="仿宋" w:hAnsi="仿宋" w:cs="仿宋" w:hint="eastAsia"/>
          <w:spacing w:val="15"/>
          <w:sz w:val="32"/>
          <w:szCs w:val="32"/>
        </w:rPr>
        <w:t>七、建议所有来（返）昆人员，抵昆后24小时内进行1次核酸检测。</w:t>
      </w:r>
    </w:p>
    <w:p w:rsidR="00D46E5B" w:rsidRDefault="00D46E5B" w:rsidP="00D46E5B">
      <w:pPr>
        <w:spacing w:line="560" w:lineRule="exact"/>
        <w:ind w:firstLineChars="200" w:firstLine="70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pacing w:val="15"/>
          <w:sz w:val="32"/>
          <w:szCs w:val="32"/>
        </w:rPr>
        <w:t>以上风险地区划分自2022年6月9日起实施。</w:t>
      </w:r>
    </w:p>
    <w:p w:rsidR="00D46E5B" w:rsidRPr="00D46E5B" w:rsidRDefault="00D46E5B" w:rsidP="00D46E5B">
      <w:pPr>
        <w:pStyle w:val="2"/>
        <w:rPr>
          <w:rFonts w:hint="eastAsia"/>
        </w:rPr>
      </w:pPr>
    </w:p>
    <w:p w:rsidR="00D46E5B" w:rsidRDefault="00D46E5B" w:rsidP="00D46E5B">
      <w:pPr>
        <w:spacing w:line="520" w:lineRule="exact"/>
        <w:rPr>
          <w:rFonts w:ascii="仿宋" w:eastAsia="仿宋" w:hAnsi="仿宋" w:cs="仿宋"/>
          <w:sz w:val="32"/>
          <w:szCs w:val="32"/>
        </w:rPr>
      </w:pPr>
    </w:p>
    <w:p w:rsidR="00D46E5B" w:rsidRDefault="00D46E5B" w:rsidP="00D46E5B">
      <w:pPr>
        <w:spacing w:line="520" w:lineRule="exact"/>
        <w:rPr>
          <w:rFonts w:ascii="仿宋" w:eastAsia="仿宋" w:hAnsi="仿宋" w:cs="仿宋"/>
          <w:sz w:val="32"/>
          <w:szCs w:val="32"/>
        </w:rPr>
      </w:pPr>
    </w:p>
    <w:p w:rsidR="00D46E5B" w:rsidRDefault="00D46E5B" w:rsidP="00D46E5B">
      <w:pPr>
        <w:spacing w:line="520" w:lineRule="exact"/>
        <w:rPr>
          <w:rFonts w:ascii="仿宋" w:eastAsia="仿宋" w:hAnsi="仿宋" w:cs="仿宋"/>
          <w:sz w:val="32"/>
          <w:szCs w:val="32"/>
        </w:rPr>
      </w:pPr>
    </w:p>
    <w:p w:rsidR="00D46E5B" w:rsidRDefault="00D46E5B" w:rsidP="00D46E5B">
      <w:pPr>
        <w:spacing w:line="520" w:lineRule="exact"/>
        <w:rPr>
          <w:rFonts w:ascii="仿宋" w:eastAsia="仿宋" w:hAnsi="仿宋" w:cs="仿宋"/>
          <w:sz w:val="32"/>
          <w:szCs w:val="32"/>
        </w:rPr>
      </w:pPr>
    </w:p>
    <w:p w:rsidR="00D46E5B" w:rsidRDefault="00D46E5B" w:rsidP="00D46E5B">
      <w:pPr>
        <w:spacing w:line="520" w:lineRule="exact"/>
        <w:rPr>
          <w:rFonts w:ascii="仿宋" w:eastAsia="仿宋" w:hAnsi="仿宋" w:cs="仿宋"/>
          <w:sz w:val="32"/>
          <w:szCs w:val="32"/>
        </w:rPr>
      </w:pPr>
    </w:p>
    <w:p w:rsidR="00D46E5B" w:rsidRDefault="00D46E5B" w:rsidP="00D46E5B">
      <w:pPr>
        <w:spacing w:line="520" w:lineRule="exact"/>
        <w:rPr>
          <w:rFonts w:ascii="仿宋" w:eastAsia="仿宋" w:hAnsi="仿宋" w:cs="仿宋"/>
          <w:spacing w:val="15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                             </w:t>
      </w:r>
      <w:r>
        <w:rPr>
          <w:rFonts w:ascii="仿宋" w:eastAsia="仿宋" w:hAnsi="仿宋" w:cs="仿宋" w:hint="eastAsia"/>
          <w:spacing w:val="15"/>
          <w:sz w:val="32"/>
          <w:szCs w:val="32"/>
        </w:rPr>
        <w:t>昆明市疾病预防控制中心</w:t>
      </w:r>
    </w:p>
    <w:p w:rsidR="00D46E5B" w:rsidRDefault="00D46E5B" w:rsidP="00D46E5B">
      <w:pPr>
        <w:spacing w:line="520" w:lineRule="exact"/>
        <w:ind w:firstLineChars="1600" w:firstLine="560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pacing w:val="15"/>
          <w:sz w:val="32"/>
          <w:szCs w:val="32"/>
        </w:rPr>
        <w:t>2022年6月9日</w:t>
      </w:r>
    </w:p>
    <w:p w:rsidR="00EC359F" w:rsidRDefault="00EC359F"/>
    <w:sectPr w:rsidR="00EC359F">
      <w:headerReference w:type="default" r:id="rId5"/>
      <w:footerReference w:type="default" r:id="rId6"/>
      <w:pgSz w:w="11906" w:h="16838"/>
      <w:pgMar w:top="2098" w:right="1531" w:bottom="2041" w:left="158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6E7D" w:rsidRDefault="00D46E5B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93DB83A" wp14:editId="7FD17723">
              <wp:simplePos x="0" y="0"/>
              <wp:positionH relativeFrom="margin">
                <wp:align>outside</wp:align>
              </wp:positionH>
              <wp:positionV relativeFrom="paragraph">
                <wp:posOffset>-361950</wp:posOffset>
              </wp:positionV>
              <wp:extent cx="1828800" cy="1828800"/>
              <wp:effectExtent l="0" t="0" r="0" b="0"/>
              <wp:wrapNone/>
              <wp:docPr id="2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5F6E7D" w:rsidRDefault="00D46E5B">
                          <w:pPr>
                            <w:pStyle w:val="a3"/>
                            <w:rPr>
                              <w:rFonts w:asciiTheme="minorEastAsia" w:eastAsiaTheme="minorEastAsia" w:hAnsi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3DB83A"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margin-left:92.8pt;margin-top:-28.5pt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" filled="f" stroked="f">
              <v:textbox style="mso-fit-shape-to-text:t" inset="0,0,0,0">
                <w:txbxContent>
                  <w:p w:rsidR="005F6E7D" w:rsidRDefault="00D46E5B">
                    <w:pPr>
                      <w:pStyle w:val="a3"/>
                      <w:rPr>
                        <w:rFonts w:asciiTheme="minorEastAsia" w:eastAsiaTheme="minorEastAsia" w:hAnsi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6E7D" w:rsidRDefault="00D46E5B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17CE7"/>
    <w:multiLevelType w:val="singleLevel"/>
    <w:tmpl w:val="06917CE7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3C9B75EE"/>
    <w:multiLevelType w:val="singleLevel"/>
    <w:tmpl w:val="3C9B75EE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 w15:restartNumberingAfterBreak="0">
    <w:nsid w:val="5DF53968"/>
    <w:multiLevelType w:val="hybridMultilevel"/>
    <w:tmpl w:val="ED7C666E"/>
    <w:lvl w:ilvl="0" w:tplc="ADC01CC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6F1706C8"/>
    <w:multiLevelType w:val="singleLevel"/>
    <w:tmpl w:val="6F1706C8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E5B"/>
    <w:rsid w:val="00484FDD"/>
    <w:rsid w:val="00D46E5B"/>
    <w:rsid w:val="00EC3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2873F8"/>
  <w15:chartTrackingRefBased/>
  <w15:docId w15:val="{3A4B2D20-6EF8-4E91-A116-28054AFC5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next w:val="2"/>
    <w:qFormat/>
    <w:rsid w:val="00D46E5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46E5B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rsid w:val="00D46E5B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a4">
    <w:name w:val="页脚 字符"/>
    <w:basedOn w:val="a0"/>
    <w:link w:val="a3"/>
    <w:rsid w:val="00D46E5B"/>
    <w:rPr>
      <w:rFonts w:ascii="Times New Roman" w:eastAsia="宋体" w:hAnsi="Times New Roman" w:cs="Times New Roman"/>
      <w:sz w:val="18"/>
      <w:szCs w:val="24"/>
    </w:rPr>
  </w:style>
  <w:style w:type="paragraph" w:styleId="a5">
    <w:name w:val="header"/>
    <w:basedOn w:val="a"/>
    <w:link w:val="a6"/>
    <w:qFormat/>
    <w:rsid w:val="00D46E5B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a6">
    <w:name w:val="页眉 字符"/>
    <w:basedOn w:val="a0"/>
    <w:link w:val="a5"/>
    <w:rsid w:val="00D46E5B"/>
    <w:rPr>
      <w:rFonts w:ascii="Times New Roman" w:eastAsia="宋体" w:hAnsi="Times New Roman" w:cs="Times New Roman"/>
      <w:sz w:val="18"/>
      <w:szCs w:val="24"/>
    </w:rPr>
  </w:style>
  <w:style w:type="character" w:styleId="a7">
    <w:name w:val="Strong"/>
    <w:basedOn w:val="a0"/>
    <w:qFormat/>
    <w:rsid w:val="00D46E5B"/>
    <w:rPr>
      <w:b/>
    </w:rPr>
  </w:style>
  <w:style w:type="character" w:customStyle="1" w:styleId="20">
    <w:name w:val="标题 2 字符"/>
    <w:basedOn w:val="a0"/>
    <w:link w:val="2"/>
    <w:uiPriority w:val="9"/>
    <w:semiHidden/>
    <w:rsid w:val="00D46E5B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8">
    <w:name w:val="List Paragraph"/>
    <w:basedOn w:val="a"/>
    <w:uiPriority w:val="34"/>
    <w:qFormat/>
    <w:rsid w:val="00D46E5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73</Words>
  <Characters>417</Characters>
  <Application>Microsoft Office Word</Application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xie miles</dc:creator>
  <cp:keywords/>
  <dc:description/>
  <cp:lastModifiedBy>xie miles</cp:lastModifiedBy>
  <cp:revision>1</cp:revision>
  <dcterms:created xsi:type="dcterms:W3CDTF">2022-06-23T10:47:00Z</dcterms:created>
  <dcterms:modified xsi:type="dcterms:W3CDTF">2022-06-23T10:50:00Z</dcterms:modified>
</cp:coreProperties>
</file>