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color w:val="333333"/>
          <w:sz w:val="45"/>
          <w:szCs w:val="45"/>
        </w:rPr>
      </w:pPr>
      <w:bookmarkStart w:id="0" w:name="_GoBack"/>
      <w:bookmarkEnd w:id="0"/>
      <w:r>
        <w:rPr>
          <w:i w:val="0"/>
          <w:caps w:val="0"/>
          <w:color w:val="333333"/>
          <w:spacing w:val="0"/>
          <w:sz w:val="45"/>
          <w:szCs w:val="45"/>
          <w:shd w:val="clear" w:fill="FFFFFF"/>
        </w:rPr>
        <w:t>云南省科技厅关于发布2021年云南省基础研究计划项目申报指南的通知</w:t>
      </w:r>
    </w:p>
    <w:p>
      <w:pPr>
        <w:keepNext w:val="0"/>
        <w:keepLines w:val="0"/>
        <w:widowControl/>
        <w:suppressLineNumbers w:val="0"/>
        <w:pBdr>
          <w:top w:val="single" w:color="E5E5E5" w:sz="6" w:space="0"/>
          <w:left w:val="none" w:color="auto" w:sz="0" w:space="0"/>
          <w:bottom w:val="single" w:color="FFFFFF" w:sz="6" w:space="0"/>
          <w:right w:val="none" w:color="auto" w:sz="0" w:space="0"/>
        </w:pBdr>
        <w:spacing w:before="150" w:beforeAutospacing="0" w:after="150" w:afterAutospacing="0"/>
        <w:ind w:left="0" w:right="0"/>
      </w:pPr>
      <w:r>
        <w:rPr>
          <w:rFonts w:ascii="微软雅黑" w:hAnsi="微软雅黑" w:eastAsia="微软雅黑" w:cs="微软雅黑"/>
          <w:i w:val="0"/>
          <w:caps w:val="0"/>
          <w:color w:val="444444"/>
          <w:spacing w:val="0"/>
          <w:sz w:val="24"/>
          <w:szCs w:val="24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/>
        <w:jc w:val="both"/>
        <w:textAlignment w:val="auto"/>
        <w:rPr>
          <w:color w:val="4E4E4E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有关单位：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为全面贯彻落实《云南省人民政府关于进一步加强基础科学研究的实施意见》（云政发〔2019〕9号），2021年省基础研究计划立足增强原始创新能力，着力培育和引进优秀科研人才和团队。围绕云南优势学科发展和经济社会发展的重大需求，开展具有原创性的理论、方法和技术的基础研究和应用基础研究，优先支持对全省发展具有引领作用的战略性、基础性、交叉前沿研究。推动自由探索和目标导向有机结合，促进基础研究与应用研究融通创新发展，构建基础研究多元化投入机制，为创新型云南建设和高质量跨越发展提供源头创新和人才支撑。现将2021年基础研究计划项目申报指南予以发布，请根据要求，认真组织项目申报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一、申报要求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（一）申报单位是在云南省注册、具有独立法人资格、运行管理规范、无严重失信行为记录、有较强研发能力的企事业单位。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（二）申报单位须将科研项目经费纳入单位财务统一管理，每项科研项目按财政科技经费、自筹经费分别单独核算，专账管理。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（三）申报项目必须符合指南支持范围，符合《云南省科技厅科技计划项目管理办法》（云科规〔2019〕3号）和《云南省基础研究计划项目管理实施细则》（云科规〔2019〕7号）等相关文件要求。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二、申报流程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（一）网上填报。申报单位登录云南省科技管理信息系统（https://116.52.249.142），注册单位账号、创建项目负责人账号（已有账号，直接登录）。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项目负责人进行项目申报信息网上在线填报（选择基础研究计划下对应的项目类别），在线填报时间为2020年6月23日8:00至2020年8月11日18:00截止，逾期不予受理。 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（二）项目依托单位和推荐部门审核。项目依托单位和推荐部门在线审查、签署推荐意见后提交省科技厅（在线申报不需提交纸质材料）。推荐部门在线审核时间至2020年8月11日18:00截止，逾期不予受理。 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（三）涉密项目不通过网络申报。按保密程序向省科技厅有关处室提交有关材料。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三、联系人及联系方式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（一）有关处室（单位）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基础研究处：杨伟辉</w:t>
      </w:r>
      <w:r>
        <w:rPr>
          <w:rFonts w:ascii="Calibri" w:hAnsi="Calibri" w:eastAsia="宋体" w:cs="Calibri"/>
          <w:i w:val="0"/>
          <w:caps w:val="0"/>
          <w:color w:val="4E4E4E"/>
          <w:spacing w:val="0"/>
          <w:sz w:val="24"/>
          <w:szCs w:val="24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0871-63140941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何</w:t>
      </w:r>
      <w:r>
        <w:rPr>
          <w:rFonts w:hint="default" w:ascii="Calibri" w:hAnsi="Calibri" w:eastAsia="宋体" w:cs="Calibri"/>
          <w:i w:val="0"/>
          <w:caps w:val="0"/>
          <w:color w:val="4E4E4E"/>
          <w:spacing w:val="0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婷</w:t>
      </w:r>
      <w:r>
        <w:rPr>
          <w:rFonts w:hint="default" w:ascii="Calibri" w:hAnsi="Calibri" w:eastAsia="宋体" w:cs="Calibri"/>
          <w:i w:val="0"/>
          <w:caps w:val="0"/>
          <w:color w:val="4E4E4E"/>
          <w:spacing w:val="0"/>
          <w:sz w:val="24"/>
          <w:szCs w:val="24"/>
          <w:shd w:val="clear" w:fill="FFFFFF"/>
        </w:rPr>
        <w:t>   </w:t>
      </w: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0871-63163187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基础研究项目管理中心：王健敏</w:t>
      </w:r>
      <w:r>
        <w:rPr>
          <w:rFonts w:hint="default" w:ascii="Calibri" w:hAnsi="Calibri" w:eastAsia="宋体" w:cs="Calibri"/>
          <w:i w:val="0"/>
          <w:caps w:val="0"/>
          <w:color w:val="4E4E4E"/>
          <w:spacing w:val="0"/>
          <w:sz w:val="24"/>
          <w:szCs w:val="24"/>
          <w:shd w:val="clear" w:fill="FFFFFF"/>
        </w:rPr>
        <w:t>  </w:t>
      </w: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0871-63169621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（二）申报系统技术支持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爱瑞思软件（深圳）有限公司：400-161-6289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省科技厅信息中心：0871-63133894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4"/>
          <w:szCs w:val="24"/>
          <w:shd w:val="clear" w:fill="FFFFFF"/>
        </w:rPr>
        <w:t> 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附件：2021年云南省基础研究计划项目申报指南</w:t>
      </w:r>
      <w:r>
        <w:rPr>
          <w:rFonts w:hint="default" w:ascii="Calibri" w:hAnsi="Calibri" w:eastAsia="宋体" w:cs="Calibri"/>
          <w:i w:val="0"/>
          <w:caps w:val="0"/>
          <w:color w:val="4E4E4E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Calibri" w:hAnsi="Calibri" w:eastAsia="宋体" w:cs="Calibri"/>
          <w:i w:val="0"/>
          <w:caps w:val="0"/>
          <w:color w:val="4E4E4E"/>
          <w:spacing w:val="0"/>
          <w:sz w:val="24"/>
          <w:szCs w:val="24"/>
          <w:shd w:val="clear" w:fill="FFFFFF"/>
        </w:rPr>
        <w:t>       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4"/>
          <w:szCs w:val="24"/>
          <w:shd w:val="clear" w:fill="FFFFFF"/>
        </w:rPr>
        <w:t> 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righ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                    云南省科学技术厅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420"/>
        <w:jc w:val="righ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4E4E4E"/>
          <w:spacing w:val="0"/>
          <w:sz w:val="28"/>
          <w:szCs w:val="28"/>
          <w:shd w:val="clear" w:fill="FFFFFF"/>
        </w:rPr>
        <w:t>2020年6月23日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A267F"/>
    <w:rsid w:val="01B85C04"/>
    <w:rsid w:val="04513583"/>
    <w:rsid w:val="059F0AEF"/>
    <w:rsid w:val="05FA119D"/>
    <w:rsid w:val="06450A15"/>
    <w:rsid w:val="066D43F6"/>
    <w:rsid w:val="0918541B"/>
    <w:rsid w:val="098833FF"/>
    <w:rsid w:val="0A6F6E19"/>
    <w:rsid w:val="0BA3326D"/>
    <w:rsid w:val="0D1D33AB"/>
    <w:rsid w:val="0E1813F8"/>
    <w:rsid w:val="0FAA168E"/>
    <w:rsid w:val="0FC05754"/>
    <w:rsid w:val="10FB17AD"/>
    <w:rsid w:val="115568F2"/>
    <w:rsid w:val="11BE1A28"/>
    <w:rsid w:val="1362141E"/>
    <w:rsid w:val="13FF40AD"/>
    <w:rsid w:val="162A03F0"/>
    <w:rsid w:val="16A52F9B"/>
    <w:rsid w:val="1704578E"/>
    <w:rsid w:val="18632EB9"/>
    <w:rsid w:val="18A84465"/>
    <w:rsid w:val="19E008CA"/>
    <w:rsid w:val="1AEF01EF"/>
    <w:rsid w:val="1D386CA4"/>
    <w:rsid w:val="1D3E6FC1"/>
    <w:rsid w:val="1D661331"/>
    <w:rsid w:val="1D737C36"/>
    <w:rsid w:val="1E946202"/>
    <w:rsid w:val="1F594542"/>
    <w:rsid w:val="1F814250"/>
    <w:rsid w:val="1FA45A13"/>
    <w:rsid w:val="23B356D4"/>
    <w:rsid w:val="23D45A96"/>
    <w:rsid w:val="24BE677A"/>
    <w:rsid w:val="24F6048E"/>
    <w:rsid w:val="28D46AAE"/>
    <w:rsid w:val="29322383"/>
    <w:rsid w:val="2CC266F1"/>
    <w:rsid w:val="2D513C20"/>
    <w:rsid w:val="2EA83539"/>
    <w:rsid w:val="30A255B2"/>
    <w:rsid w:val="32716AC3"/>
    <w:rsid w:val="327206D2"/>
    <w:rsid w:val="34677682"/>
    <w:rsid w:val="35741D72"/>
    <w:rsid w:val="36182E98"/>
    <w:rsid w:val="369D3C09"/>
    <w:rsid w:val="38353CAE"/>
    <w:rsid w:val="3B3D1F84"/>
    <w:rsid w:val="3C9E7867"/>
    <w:rsid w:val="3D8101F9"/>
    <w:rsid w:val="3D8961BC"/>
    <w:rsid w:val="3DF82171"/>
    <w:rsid w:val="3EBA632E"/>
    <w:rsid w:val="41653C1C"/>
    <w:rsid w:val="41DA521A"/>
    <w:rsid w:val="420854BC"/>
    <w:rsid w:val="422F70E5"/>
    <w:rsid w:val="450E311A"/>
    <w:rsid w:val="4553049D"/>
    <w:rsid w:val="49AE57B6"/>
    <w:rsid w:val="4A0A12AA"/>
    <w:rsid w:val="4AB4136F"/>
    <w:rsid w:val="4EDC230D"/>
    <w:rsid w:val="50C2246D"/>
    <w:rsid w:val="514C1998"/>
    <w:rsid w:val="52780A73"/>
    <w:rsid w:val="52B04AC0"/>
    <w:rsid w:val="52E244BF"/>
    <w:rsid w:val="536E7EEB"/>
    <w:rsid w:val="548B10F2"/>
    <w:rsid w:val="54FD02E8"/>
    <w:rsid w:val="56612462"/>
    <w:rsid w:val="568C3548"/>
    <w:rsid w:val="575F79F9"/>
    <w:rsid w:val="58176A08"/>
    <w:rsid w:val="58635711"/>
    <w:rsid w:val="586F1B99"/>
    <w:rsid w:val="591C4FB8"/>
    <w:rsid w:val="59353503"/>
    <w:rsid w:val="5B3862CD"/>
    <w:rsid w:val="5B41791E"/>
    <w:rsid w:val="5F4C74FB"/>
    <w:rsid w:val="60462AF9"/>
    <w:rsid w:val="643A3431"/>
    <w:rsid w:val="64B20A31"/>
    <w:rsid w:val="66D05C58"/>
    <w:rsid w:val="69F62699"/>
    <w:rsid w:val="69F6589A"/>
    <w:rsid w:val="6C195CD6"/>
    <w:rsid w:val="6D2B7D15"/>
    <w:rsid w:val="6E4A77E5"/>
    <w:rsid w:val="7013492D"/>
    <w:rsid w:val="702A5050"/>
    <w:rsid w:val="70CB27E6"/>
    <w:rsid w:val="71094470"/>
    <w:rsid w:val="715D4F03"/>
    <w:rsid w:val="72834F83"/>
    <w:rsid w:val="72E52F2B"/>
    <w:rsid w:val="7369500B"/>
    <w:rsid w:val="74A11EE7"/>
    <w:rsid w:val="74A21FD9"/>
    <w:rsid w:val="74EB2D72"/>
    <w:rsid w:val="76DE5C3A"/>
    <w:rsid w:val="7968176E"/>
    <w:rsid w:val="798645F5"/>
    <w:rsid w:val="79D66232"/>
    <w:rsid w:val="7B1027AF"/>
    <w:rsid w:val="7B412325"/>
    <w:rsid w:val="7E20359D"/>
    <w:rsid w:val="7FA7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黑体" w:cs="Times New Roman"/>
      <w:sz w:val="28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widowControl w:val="0"/>
      <w:spacing w:before="0" w:after="0" w:line="360" w:lineRule="auto"/>
      <w:ind w:left="420" w:leftChars="200" w:right="0" w:firstLine="0" w:firstLineChars="0"/>
      <w:jc w:val="left"/>
      <w:outlineLvl w:val="2"/>
    </w:pPr>
    <w:rPr>
      <w:rFonts w:ascii="Calibri" w:hAnsi="Calibri" w:eastAsia="黑体" w:cs="宋体"/>
      <w:sz w:val="24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able of authorities"/>
    <w:basedOn w:val="1"/>
    <w:next w:val="1"/>
    <w:qFormat/>
    <w:uiPriority w:val="0"/>
    <w:pPr>
      <w:ind w:left="420" w:leftChars="200"/>
    </w:pPr>
  </w:style>
  <w:style w:type="paragraph" w:styleId="7">
    <w:name w:val="toc 3"/>
    <w:basedOn w:val="1"/>
    <w:next w:val="1"/>
    <w:qFormat/>
    <w:uiPriority w:val="0"/>
    <w:pPr>
      <w:ind w:left="720" w:leftChars="300" w:firstLine="0" w:firstLineChars="0"/>
    </w:pPr>
    <w:rPr>
      <w:rFonts w:eastAsia="宋体" w:cs="Times New Roman"/>
    </w:rPr>
  </w:style>
  <w:style w:type="paragraph" w:styleId="8">
    <w:name w:val="toc 1"/>
    <w:basedOn w:val="1"/>
    <w:next w:val="1"/>
    <w:qFormat/>
    <w:uiPriority w:val="0"/>
    <w:pPr>
      <w:spacing w:line="500" w:lineRule="exact"/>
    </w:pPr>
    <w:rPr>
      <w:rFonts w:asciiTheme="minorAscii" w:hAnsiTheme="minorAscii" w:eastAsiaTheme="minorEastAsia" w:cstheme="minorBidi"/>
      <w:sz w:val="24"/>
    </w:rPr>
  </w:style>
  <w:style w:type="paragraph" w:styleId="9">
    <w:name w:val="toc 4"/>
    <w:basedOn w:val="1"/>
    <w:next w:val="1"/>
    <w:qFormat/>
    <w:uiPriority w:val="0"/>
    <w:pPr>
      <w:ind w:left="960" w:leftChars="400" w:firstLine="0" w:firstLineChars="0"/>
    </w:pPr>
    <w:rPr>
      <w:rFonts w:eastAsia="宋体" w:cs="Times New Roman"/>
    </w:rPr>
  </w:style>
  <w:style w:type="paragraph" w:styleId="10">
    <w:name w:val="toc 2"/>
    <w:basedOn w:val="1"/>
    <w:next w:val="1"/>
    <w:qFormat/>
    <w:uiPriority w:val="0"/>
    <w:pPr>
      <w:ind w:left="360" w:leftChars="150" w:firstLine="0" w:firstLineChars="0"/>
    </w:pPr>
    <w:rPr>
      <w:rFonts w:eastAsia="宋体" w:cs="Times New Roma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character" w:customStyle="1" w:styleId="15">
    <w:name w:val="标题 3 Char"/>
    <w:basedOn w:val="13"/>
    <w:link w:val="4"/>
    <w:qFormat/>
    <w:uiPriority w:val="0"/>
    <w:rPr>
      <w:rFonts w:ascii="Times New Roman" w:hAnsi="Times New Roman" w:cs="Times New Roman" w:eastAsiaTheme="minorEastAsia"/>
      <w:b/>
      <w:bCs/>
      <w:kern w:val="2"/>
      <w:sz w:val="30"/>
      <w:szCs w:val="32"/>
    </w:rPr>
  </w:style>
  <w:style w:type="character" w:customStyle="1" w:styleId="16">
    <w:name w:val="标题 1 Char"/>
    <w:basedOn w:val="13"/>
    <w:link w:val="2"/>
    <w:qFormat/>
    <w:uiPriority w:val="0"/>
    <w:rPr>
      <w:rFonts w:ascii="Calibri" w:hAnsi="Calibri" w:eastAsia="宋体" w:cs="Times New Roman"/>
      <w:b/>
      <w:bCs/>
      <w:kern w:val="44"/>
      <w:sz w:val="32"/>
      <w:szCs w:val="44"/>
    </w:rPr>
  </w:style>
  <w:style w:type="character" w:customStyle="1" w:styleId="17">
    <w:name w:val="标题 2 Char"/>
    <w:link w:val="3"/>
    <w:qFormat/>
    <w:uiPriority w:val="0"/>
    <w:rPr>
      <w:rFonts w:ascii="Arial" w:hAnsi="Arial" w:eastAsia="宋体" w:cs="Times New Roman"/>
      <w:b/>
      <w:sz w:val="30"/>
      <w:szCs w:val="22"/>
    </w:rPr>
  </w:style>
  <w:style w:type="character" w:customStyle="1" w:styleId="18">
    <w:name w:val="标题 4 Char"/>
    <w:basedOn w:val="13"/>
    <w:link w:val="5"/>
    <w:qFormat/>
    <w:uiPriority w:val="0"/>
    <w:rPr>
      <w:rFonts w:eastAsia="宋体" w:cs="Times New Roman" w:asciiTheme="majorAscii" w:hAnsiTheme="majorAscii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2020-04-21T07:41:00Z</dcterms:created>
  <dc:creator>Administrator</dc:creator>
  <cp:lastModifiedBy>Tiny</cp:lastModifiedBy>
  <dcterms:modified xsi:type="dcterms:W3CDTF">2020-07-01T02:10:24Z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