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9468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云南医药健康职业学院中医临床技能实训室</w:t>
      </w:r>
    </w:p>
    <w:p w14:paraId="1D900CE4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 w14:paraId="09926109">
      <w:pPr>
        <w:spacing w:line="360" w:lineRule="exact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</w:p>
    <w:p w14:paraId="200E6657">
      <w:pPr>
        <w:spacing w:line="460" w:lineRule="exact"/>
        <w:ind w:firstLine="42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0C06F62A">
      <w:pPr>
        <w:numPr>
          <w:ilvl w:val="0"/>
          <w:numId w:val="1"/>
        </w:numPr>
        <w:spacing w:line="460" w:lineRule="exact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40"/>
        <w:gridCol w:w="5734"/>
        <w:gridCol w:w="656"/>
        <w:gridCol w:w="656"/>
        <w:gridCol w:w="656"/>
      </w:tblGrid>
      <w:tr w14:paraId="663D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FE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1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5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2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参考规格/型号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9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BA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B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小计</w:t>
            </w:r>
          </w:p>
        </w:tc>
      </w:tr>
      <w:tr w14:paraId="6862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E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高级乳痈诊断训练模型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7B6B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参考尺寸：23×43×26CM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外观与触感：模型外观逼真，皮肤柔软富有弹性，模拟真实乳房及病变特征。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技能训练：支持乳痈检查与诊断技能训练，满足相关医学教学需求。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病变模拟：模拟多种乳痈病变情况，包括脓肿切开引流术和溃烂部位处理技能演练。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中医应用：提供中医中药外敷、换药等治疗技能的操作场景支持。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A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3F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5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4BB4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6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4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高级臁疮腿诊断训练模型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5035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参考尺寸：80*21*15，77*22*15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数量：一对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外观与触感：模型外观真实、手感接近实际病变部位，能有效模拟臁疮腿的特征。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病变表现：模拟多种臁疮腿病理特征，包括不同颜色、肿胀和疮面状况。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技能训练：支持臁疮腿的诊断、创面清理和相关治疗技能训练。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中医应用：满足中药外敷、换药等中医技能操作需求。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9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E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8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8863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51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1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高级丹毒诊断训练模型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579E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参考尺寸：80*21*15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模拟下肢丹毒的外观及触感，具备典型症状特征，如红疹、淋巴水肿、脓肿等。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支持丹毒诊断技能的教学与训练。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可进行外敷中药、换药及相关治疗技能练习。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支持脓肿切开引流术操作训练，具备实时操作反馈功能（如模拟脓液流出和引流过程）。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8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5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D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D4C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4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4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高级有头疽诊断模型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7E1C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参考尺寸：68*38*23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模拟典型有头疽病变特征，外观和触感逼真。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支持诊断、中药外敷治疗和换药操作技能训练。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可进行手术切开、排脓及引流等技能操作训练，具备模拟反馈功能。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F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B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18F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0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A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医用推车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8FC3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采用优质不锈钢材质，结构坚固耐用。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配备双层台面和抽屉设计，带污物桶，方便物品存放与分类。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配有静音脚轮，移动平稳灵活，具备刹车功能。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适用于医护工作中药品、器械或仪器的放置和使用。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9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D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0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3DD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33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A5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按摩床（铁床）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0411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参考尺寸：1.95*0.75*0.66m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坚固耐用的金属结构，承重性能良好。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表面平整舒适，适合各类按摩与理疗需求。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尺寸符合常规人体使用要求，可根据实际需求调整或定制。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34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4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4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036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C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3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腰椎病变演示模型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0722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模拟腰椎结构，外观逼真，便于展示腰椎解剖特征和病变表现。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适用于腰椎病变相关教学和技能演示。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材质耐用，易于操作和展示。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9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4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3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1BE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D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F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可活动女性解剖盆底肌肉人体骨骼（四部件）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81C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采用1:1比例，模拟女性盆底肌肉及相关解剖结构，部件可拆装。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用于展示盆底肌肉的形态、位置及功能，便于教学和演示。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材质耐用，结构稳定，可重复操作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5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1C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6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7A831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8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C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可活动女性解剖盆底肌肉人体骨骼（可以活动）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ECE9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1:1比例，展示女性盆底肌肉及骨骼结构，部件可拆卸和活动。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适用于解剖学和临床培训，展示盆底肌肉的功能与解剖特点。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结构清晰，便于教学和实践操作，材质稳定，耐用。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9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D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0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4BE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E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6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肩关节模型肩胛骨深层肌肉肌腱骨骼形态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8FC3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参考尺寸：11*18*23cm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展示肩关节的骨骼结构，包括肩胛骨、肌肉、肌腱等相关组织。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强调肩关节的解剖细节，适用于教学和临床培训。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设计清晰，易于展示和操作，适合学习肩关节的功能与解剖学。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F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C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6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F066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96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A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动态颈椎肌肉神经骨骼模型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0B27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参考尺寸：12*12*30cm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展示颈椎的骨骼结构、肌肉和神经系统。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模型支持动态演示，能够模拟颈椎的运动和功能。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用于解剖学教学、临床技能训练及颈椎相关疾病的诊断和治疗演示。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设计简便，易于操作，适用于医学教育和临床培训。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A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3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63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E20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4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5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头部解剖模型大脑神经功能水平面切片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6313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展示大脑及相关神经结构，包含水平面切片设计。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可清晰展示大脑的各个部分及神经功能区域。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适用于解剖学教育、神经系统学习及相关临床培训。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提供详细的神经系统结构和功能演示，便于教学与培训使用。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7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0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7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036C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5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D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1:1彩色人体全脊柱神经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医学用正骨脊椎骨盆骨骼模型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E709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展示完整的人体脊柱结构，包括脊椎、神经和骨盆。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彩色设计，便于清晰区分不同骨骼和神经部位。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骨盆部分可活动，方便展示不同的解剖位置和功能。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适用于医学教育、脊柱病理研究、脊椎手术培训等。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提供精确的脊柱和神经解剖结构，支持详细的教学和解剖分析。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E5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8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3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A985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6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8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中华黄帝九针模型</w:t>
            </w:r>
          </w:p>
        </w:tc>
        <w:tc>
          <w:tcPr>
            <w:tcW w:w="5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4FE9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模型展示传统中医九针针法的操作与技巧。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包含多个针灸点，适用于中医针灸教学和演示。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精确模拟传统针灸操作，支持实践练习与技能训练。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可用于中医学生、从业者的教学与临床技能训练。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模型材质耐用，易于清洁，适合长期使用。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5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F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B6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B5A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A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4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4237D40D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</w:p>
    <w:p w14:paraId="5AD49E1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5E9169C1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报价包含：人工费、安装费、运输费、管理费、风险费、材料费、培训费、税费等一切费用。</w:t>
      </w:r>
    </w:p>
    <w:p w14:paraId="4C4DD358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2.报价人须提供详细的价格组成明细及产品参数。</w:t>
      </w:r>
    </w:p>
    <w:p w14:paraId="450C37E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3.付款方式：验收合格后，一次性支付至合同总金额的95%；留质保金5%，质保期满一年后支付。</w:t>
      </w:r>
    </w:p>
    <w:p w14:paraId="503D6EEE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4.质保期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color w:val="auto"/>
        </w:rPr>
        <w:t>年，到货及安装周期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color w:val="auto"/>
        </w:rPr>
        <w:t>日历天。</w:t>
      </w:r>
    </w:p>
    <w:p w14:paraId="2DDF623C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55F143BF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371F6D7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02C84A61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报价人须具备经国家市场监督管理部门登记注册的独立企业（事业）法人或其它组织或自然人，必须具备有效的营业执照。</w:t>
      </w:r>
    </w:p>
    <w:p w14:paraId="1AE36982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1B1D45B9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 w14:paraId="7DD5B343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1BACC09D">
      <w:pPr>
        <w:spacing w:line="360" w:lineRule="auto"/>
        <w:ind w:firstLine="420" w:firstLineChars="200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153BBF67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4.竟谈文件附件清单如下：</w:t>
      </w:r>
    </w:p>
    <w:p w14:paraId="275B8815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包含但不限于以下材料，均应加盖公章。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商务部分和技术部分分开装订、分别进行密封，技术部分不得体现报价。</w:t>
      </w:r>
      <w:r>
        <w:rPr>
          <w:rFonts w:hint="eastAsia" w:cs="宋体" w:asciiTheme="minorEastAsia" w:hAnsiTheme="minorEastAsia" w:eastAsiaTheme="minorEastAsia"/>
          <w:color w:val="auto"/>
        </w:rPr>
        <w:t>商务部分，技术部分的首页均需制作目录：</w:t>
      </w:r>
    </w:p>
    <w:p w14:paraId="74FB25E4">
      <w:pPr>
        <w:pStyle w:val="21"/>
        <w:numPr>
          <w:ilvl w:val="0"/>
          <w:numId w:val="2"/>
        </w:numPr>
        <w:spacing w:line="360" w:lineRule="auto"/>
        <w:ind w:firstLineChars="0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技术部分（独立封装）</w:t>
      </w:r>
    </w:p>
    <w:tbl>
      <w:tblPr>
        <w:tblStyle w:val="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4C5B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2B6B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14:paraId="2780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CA5D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2.公司近两年业绩介绍，附中标通知或合同</w:t>
            </w:r>
          </w:p>
        </w:tc>
      </w:tr>
      <w:tr w14:paraId="5E6F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185F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3.无不良记录承诺书</w:t>
            </w:r>
          </w:p>
        </w:tc>
      </w:tr>
      <w:tr w14:paraId="09C6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B4A0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14:paraId="55E1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3FEC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14:paraId="704A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87C5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14:paraId="4E221D50">
      <w:pPr>
        <w:pStyle w:val="21"/>
        <w:spacing w:line="360" w:lineRule="auto"/>
        <w:ind w:left="1140" w:firstLine="0" w:firstLineChars="0"/>
        <w:rPr>
          <w:rFonts w:cs="宋体" w:asciiTheme="minorEastAsia" w:hAnsiTheme="minorEastAsia" w:eastAsiaTheme="minorEastAsia"/>
          <w:color w:val="auto"/>
        </w:rPr>
      </w:pPr>
    </w:p>
    <w:p w14:paraId="7259E28B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（2）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商务部分（独立封装）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560"/>
      </w:tblGrid>
      <w:tr w14:paraId="136F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A6A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1.报价一览表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DAA2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2.分项报价表</w:t>
            </w:r>
          </w:p>
        </w:tc>
      </w:tr>
      <w:tr w14:paraId="4D54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B611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625D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14:paraId="4727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7997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D678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5.报价人基本情况表</w:t>
            </w:r>
          </w:p>
        </w:tc>
      </w:tr>
    </w:tbl>
    <w:p w14:paraId="4737C8A3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</w:p>
    <w:p w14:paraId="6BE9575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竟谈文件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请同时提供：纸质版一式</w:t>
      </w:r>
      <w:r>
        <w:rPr>
          <w:rFonts w:hint="eastAsia" w:cs="宋体" w:asciiTheme="minorEastAsia" w:hAnsiTheme="minorEastAsia" w:eastAsiaTheme="minorEastAsia"/>
          <w:color w:val="auto"/>
        </w:rPr>
        <w:t>四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份（一正</w:t>
      </w:r>
      <w:r>
        <w:rPr>
          <w:rFonts w:hint="eastAsia" w:cs="宋体" w:asciiTheme="minorEastAsia" w:hAnsiTheme="minorEastAsia" w:eastAsiaTheme="minorEastAsia"/>
          <w:color w:val="auto"/>
        </w:rPr>
        <w:t>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。竟谈文件</w:t>
      </w:r>
      <w:r>
        <w:rPr>
          <w:rFonts w:hint="eastAsia" w:cs="宋体" w:asciiTheme="minorEastAsia" w:hAnsiTheme="minorEastAsia" w:eastAsiaTheme="minorEastAsia"/>
          <w:color w:val="auto"/>
        </w:rPr>
        <w:t>须用封套加以密封，在封口处盖骑缝公章。</w:t>
      </w:r>
      <w:bookmarkStart w:id="0" w:name="OLE_LINK1"/>
      <w:bookmarkStart w:id="1" w:name="OLE_LINK2"/>
      <w:r>
        <w:rPr>
          <w:rFonts w:hint="eastAsia" w:cs="宋体" w:asciiTheme="minorEastAsia" w:hAnsiTheme="minorEastAsia" w:eastAsiaTheme="minorEastAsia"/>
          <w:color w:val="auto"/>
        </w:rPr>
        <w:t>商务部分和技术部分分开装订、分别进行密封，技术部分不得体现报价。</w:t>
      </w:r>
      <w:bookmarkEnd w:id="0"/>
      <w:bookmarkEnd w:id="1"/>
    </w:p>
    <w:p w14:paraId="32FC3EDF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）未执行上述规定的竟谈文件，将被视为无效竟谈文件。</w:t>
      </w:r>
    </w:p>
    <w:p w14:paraId="589581D7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）本公司保留第一次评审后，根据实际情况有可能进行补充询价及二次评审的权利。</w:t>
      </w:r>
    </w:p>
    <w:p w14:paraId="08C06085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5DE626D6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7AF2E229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2FDA6ED5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为保证竞价谈判质量，请</w:t>
      </w:r>
      <w:r>
        <w:rPr>
          <w:rFonts w:hint="eastAsia" w:cs="宋体" w:asciiTheme="minorEastAsia" w:hAnsiTheme="minorEastAsia" w:eastAsiaTheme="minorEastAsia"/>
          <w:color w:val="auto"/>
        </w:rPr>
        <w:t>参与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竞价的公司技术人员和商务人员同时到场参加谈判。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对关键产品可携带</w:t>
      </w:r>
    </w:p>
    <w:p w14:paraId="102515D1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highlight w:val="yellow"/>
          <w:lang w:val="zh-TW"/>
        </w:rPr>
        <w:t>4</w:t>
      </w:r>
      <w:r>
        <w:rPr>
          <w:rFonts w:cs="宋体" w:asciiTheme="minorEastAsia" w:hAnsiTheme="minorEastAsia" w:eastAsiaTheme="minorEastAsia"/>
          <w:color w:val="auto"/>
          <w:highlight w:val="yellow"/>
          <w:lang w:val="zh-TW" w:eastAsia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highlight w:val="yellow"/>
          <w:lang w:val="zh-TW" w:eastAsia="zh-TW"/>
        </w:rPr>
        <w:t>竞价</w:t>
      </w:r>
      <w:r>
        <w:rPr>
          <w:rFonts w:hint="eastAsia" w:cs="宋体" w:asciiTheme="minorEastAsia" w:hAnsiTheme="minorEastAsia" w:eastAsiaTheme="minorEastAsia"/>
          <w:color w:val="auto"/>
          <w:highlight w:val="yellow"/>
          <w:lang w:val="zh-TW"/>
        </w:rPr>
        <w:t>公司请</w:t>
      </w:r>
      <w:r>
        <w:rPr>
          <w:rFonts w:cs="宋体" w:asciiTheme="minorEastAsia" w:hAnsiTheme="minorEastAsia" w:eastAsiaTheme="minorEastAsia"/>
          <w:color w:val="auto"/>
          <w:highlight w:val="yellow"/>
          <w:lang w:val="zh-TW" w:eastAsia="zh-TW"/>
        </w:rPr>
        <w:t>携带具有代表性的产品样品参加，以便更好展示产品性能与优势。</w:t>
      </w:r>
    </w:p>
    <w:p w14:paraId="02C9A347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lang w:val="zh-TW" w:eastAsia="zh-TW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243542E7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8417323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3F1FAB40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截止时间：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2024年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cs="宋体" w:asciiTheme="minorEastAsia" w:hAnsiTheme="minorEastAsia" w:eastAsiaTheme="minorEastAsia"/>
          <w:color w:val="auto"/>
        </w:rPr>
        <w:t>17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</w:rPr>
        <w:t>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午</w:t>
      </w:r>
      <w:r>
        <w:rPr>
          <w:rFonts w:hint="eastAsia" w:cs="宋体" w:asciiTheme="minorEastAsia" w:hAnsiTheme="minorEastAsia" w:eastAsiaTheme="minorEastAsia"/>
          <w:color w:val="auto"/>
        </w:rPr>
        <w:t>16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(可提前提交)</w:t>
      </w:r>
    </w:p>
    <w:p w14:paraId="6469EBC3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1ED3401A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1EFC8020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2024年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</w:rPr>
        <w:t>1</w:t>
      </w:r>
      <w:r>
        <w:rPr>
          <w:rFonts w:cs="宋体" w:asciiTheme="minorEastAsia" w:hAnsiTheme="minorEastAsia" w:eastAsiaTheme="minorEastAsia"/>
          <w:color w:val="auto"/>
        </w:rPr>
        <w:t>8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下午</w:t>
      </w:r>
      <w:r>
        <w:rPr>
          <w:rFonts w:eastAsia="PMingLiU" w:cs="宋体" w:asciiTheme="minorEastAsia" w:hAnsiTheme="minorEastAsia"/>
          <w:color w:val="auto"/>
          <w:lang w:val="zh-TW" w:eastAsia="zh-TW"/>
        </w:rPr>
        <w:t>14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</w:p>
    <w:p w14:paraId="67DE5B36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  <w:bookmarkStart w:id="2" w:name="_GoBack"/>
      <w:bookmarkEnd w:id="2"/>
    </w:p>
    <w:p w14:paraId="0687BA84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46D0EAA8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朱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13669783303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1BAAE62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联系电话：杨老师15368090913。</w:t>
      </w:r>
    </w:p>
    <w:p w14:paraId="64458547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0871-68330090/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48E1DFE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>18487241976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4ACDA84E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4E117404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采购单位：云南医药健康职业学院</w:t>
      </w:r>
    </w:p>
    <w:p w14:paraId="53408DA3">
      <w:pPr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A495A68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cs="宋体" w:asciiTheme="minorEastAsia" w:hAnsiTheme="minorEastAsia" w:eastAsiaTheme="minorEastAsia"/>
          <w:color w:val="auto"/>
        </w:rPr>
        <w:t>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97F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550168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1550168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75784"/>
    <w:rsid w:val="00185A58"/>
    <w:rsid w:val="001B19B0"/>
    <w:rsid w:val="00210991"/>
    <w:rsid w:val="0022743E"/>
    <w:rsid w:val="00230A82"/>
    <w:rsid w:val="002350F4"/>
    <w:rsid w:val="002529C7"/>
    <w:rsid w:val="00284306"/>
    <w:rsid w:val="002A2D09"/>
    <w:rsid w:val="0034688C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5E1064"/>
    <w:rsid w:val="0061788A"/>
    <w:rsid w:val="0065267D"/>
    <w:rsid w:val="006B6D1F"/>
    <w:rsid w:val="006F7A7E"/>
    <w:rsid w:val="00706D5D"/>
    <w:rsid w:val="00722470"/>
    <w:rsid w:val="007B4184"/>
    <w:rsid w:val="007B72DE"/>
    <w:rsid w:val="008A1032"/>
    <w:rsid w:val="00934C0F"/>
    <w:rsid w:val="00953B47"/>
    <w:rsid w:val="00955C2F"/>
    <w:rsid w:val="00B0167F"/>
    <w:rsid w:val="00B141CC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D92175"/>
    <w:rsid w:val="00E15810"/>
    <w:rsid w:val="00E52F76"/>
    <w:rsid w:val="00E773E1"/>
    <w:rsid w:val="00E80720"/>
    <w:rsid w:val="00E82DE1"/>
    <w:rsid w:val="00EC44D6"/>
    <w:rsid w:val="00ED2DFA"/>
    <w:rsid w:val="00EF06E0"/>
    <w:rsid w:val="00EF778F"/>
    <w:rsid w:val="00F12FFD"/>
    <w:rsid w:val="00FE291F"/>
    <w:rsid w:val="01916C5A"/>
    <w:rsid w:val="01AC45A7"/>
    <w:rsid w:val="01E65CA9"/>
    <w:rsid w:val="049525BD"/>
    <w:rsid w:val="04A22F2C"/>
    <w:rsid w:val="05DA2E36"/>
    <w:rsid w:val="05EC26B0"/>
    <w:rsid w:val="061B4D44"/>
    <w:rsid w:val="06604E4C"/>
    <w:rsid w:val="06874187"/>
    <w:rsid w:val="06B81D95"/>
    <w:rsid w:val="06CC4290"/>
    <w:rsid w:val="06F0248B"/>
    <w:rsid w:val="0721638A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C67734"/>
    <w:rsid w:val="0ADF5F23"/>
    <w:rsid w:val="0AFB13A8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76D1177"/>
    <w:rsid w:val="18390845"/>
    <w:rsid w:val="186407CC"/>
    <w:rsid w:val="193373FD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80190E"/>
    <w:rsid w:val="26A500BB"/>
    <w:rsid w:val="28012E1E"/>
    <w:rsid w:val="28234CE7"/>
    <w:rsid w:val="28245882"/>
    <w:rsid w:val="284048A7"/>
    <w:rsid w:val="28B05368"/>
    <w:rsid w:val="29A46C7B"/>
    <w:rsid w:val="2A477CE9"/>
    <w:rsid w:val="2C83552E"/>
    <w:rsid w:val="2C8A00B1"/>
    <w:rsid w:val="2DA51262"/>
    <w:rsid w:val="2E33681F"/>
    <w:rsid w:val="2F034443"/>
    <w:rsid w:val="30395C43"/>
    <w:rsid w:val="303B7C0D"/>
    <w:rsid w:val="306C7DC6"/>
    <w:rsid w:val="30A24BC5"/>
    <w:rsid w:val="31D837D6"/>
    <w:rsid w:val="32C4213C"/>
    <w:rsid w:val="32D81743"/>
    <w:rsid w:val="33993C89"/>
    <w:rsid w:val="34321327"/>
    <w:rsid w:val="344F012B"/>
    <w:rsid w:val="34671C20"/>
    <w:rsid w:val="34E73CF4"/>
    <w:rsid w:val="35BD4200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E774506"/>
    <w:rsid w:val="3E7C38CA"/>
    <w:rsid w:val="3ED24D5F"/>
    <w:rsid w:val="41177CBE"/>
    <w:rsid w:val="415D1F4B"/>
    <w:rsid w:val="419B52B3"/>
    <w:rsid w:val="41F1637D"/>
    <w:rsid w:val="43F403A7"/>
    <w:rsid w:val="44062F6B"/>
    <w:rsid w:val="461F5BAF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AD2A66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F87C62"/>
    <w:rsid w:val="710F0089"/>
    <w:rsid w:val="71502811"/>
    <w:rsid w:val="7317621E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F9150C"/>
    <w:rsid w:val="791D1B70"/>
    <w:rsid w:val="7927654D"/>
    <w:rsid w:val="7A170370"/>
    <w:rsid w:val="7A4D3D91"/>
    <w:rsid w:val="7AC810FF"/>
    <w:rsid w:val="7B152B01"/>
    <w:rsid w:val="7B607AF4"/>
    <w:rsid w:val="7BD306CB"/>
    <w:rsid w:val="7BDB9919"/>
    <w:rsid w:val="7BFFE9C9"/>
    <w:rsid w:val="7C756885"/>
    <w:rsid w:val="7C8C34F8"/>
    <w:rsid w:val="7CEF2EDE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50537-B984-4358-A441-4131D96EDC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2187</Words>
  <Characters>2312</Characters>
  <Lines>25</Lines>
  <Paragraphs>7</Paragraphs>
  <TotalTime>1</TotalTime>
  <ScaleCrop>false</ScaleCrop>
  <LinksUpToDate>false</LinksUpToDate>
  <CharactersWithSpaces>2353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2024-12-06T09:44:00Z</dcterms:created>
  <dc:creator>wangjianjun</dc:creator>
  <cp:lastModifiedBy>Throb</cp:lastModifiedBy>
  <cp:lastPrinted>2024-12-06T08:40:00Z</cp:lastPrinted>
  <dcterms:modified xsi:type="dcterms:W3CDTF">2024-12-09T07:49:06Z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1BE503F1EA424ABAAE812C71AE3AC6FD_13</vt:lpwstr>
  </property>
</Properties>
</file>