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884D" w14:textId="77777777" w:rsidR="005E4F14" w:rsidRDefault="005E4F14">
      <w:pPr>
        <w:spacing w:line="360" w:lineRule="exact"/>
        <w:jc w:val="center"/>
        <w:rPr>
          <w:rFonts w:ascii="宋体" w:eastAsia="宋体" w:hAnsi="宋体" w:cs="宋体" w:hint="eastAsia"/>
          <w:b/>
          <w:bCs/>
          <w:sz w:val="28"/>
          <w:szCs w:val="28"/>
        </w:rPr>
      </w:pPr>
      <w:bookmarkStart w:id="0" w:name="OLE_LINK1"/>
      <w:r w:rsidRPr="005E4F14">
        <w:rPr>
          <w:rFonts w:ascii="宋体" w:eastAsia="宋体" w:hAnsi="宋体" w:cs="宋体" w:hint="eastAsia"/>
          <w:b/>
          <w:bCs/>
          <w:sz w:val="28"/>
          <w:szCs w:val="28"/>
        </w:rPr>
        <w:t>云南医药健康职业学院口腔多维技能考核实验室设备采购</w:t>
      </w:r>
    </w:p>
    <w:p w14:paraId="5929CA89" w14:textId="14B3B4D8" w:rsidR="00113F10" w:rsidRPr="00661391" w:rsidRDefault="00000000">
      <w:pPr>
        <w:spacing w:line="360" w:lineRule="exact"/>
        <w:jc w:val="center"/>
        <w:rPr>
          <w:rFonts w:ascii="宋体" w:eastAsia="宋体" w:hAnsi="宋体" w:cs="宋体" w:hint="eastAsia"/>
          <w:b/>
          <w:bCs/>
          <w:color w:val="auto"/>
          <w:sz w:val="28"/>
          <w:szCs w:val="28"/>
        </w:rPr>
      </w:pPr>
      <w:r w:rsidRPr="00661391">
        <w:rPr>
          <w:rFonts w:ascii="宋体" w:eastAsia="宋体" w:hAnsi="宋体" w:cs="宋体" w:hint="eastAsia"/>
          <w:b/>
          <w:bCs/>
          <w:color w:val="auto"/>
          <w:sz w:val="28"/>
          <w:szCs w:val="28"/>
        </w:rPr>
        <w:t>竞争性谈判文件</w:t>
      </w:r>
    </w:p>
    <w:p w14:paraId="0061DDE5" w14:textId="77777777" w:rsidR="00113F10" w:rsidRPr="00661391" w:rsidRDefault="00000000">
      <w:pPr>
        <w:spacing w:after="0" w:line="460" w:lineRule="exact"/>
        <w:ind w:firstLine="420"/>
        <w:rPr>
          <w:rFonts w:ascii="宋体" w:eastAsia="宋体" w:hAnsi="宋体" w:cs="宋体" w:hint="eastAsia"/>
          <w:color w:val="auto"/>
          <w:u w:color="222222"/>
          <w:shd w:val="clear" w:color="auto" w:fill="FFFFFF"/>
          <w:lang w:val="zh-TW" w:eastAsia="zh-TW"/>
        </w:rPr>
      </w:pPr>
      <w:r w:rsidRPr="00661391">
        <w:rPr>
          <w:rFonts w:ascii="宋体" w:eastAsia="宋体" w:hAnsi="宋体" w:cs="宋体"/>
          <w:color w:val="auto"/>
          <w:u w:color="222222"/>
          <w:shd w:val="clear" w:color="auto" w:fill="FFFFFF"/>
          <w:lang w:val="zh-TW" w:eastAsia="zh-TW"/>
        </w:rPr>
        <w:t>现就以下采购项目，本着公开、公平、公正和诚实信用的原则进行公开竞争性</w:t>
      </w:r>
      <w:r w:rsidRPr="00661391">
        <w:rPr>
          <w:rFonts w:ascii="宋体" w:eastAsia="宋体" w:hAnsi="宋体" w:cs="宋体" w:hint="eastAsia"/>
          <w:color w:val="auto"/>
          <w:u w:color="222222"/>
          <w:shd w:val="clear" w:color="auto" w:fill="FFFFFF"/>
        </w:rPr>
        <w:t>谈判</w:t>
      </w:r>
      <w:r w:rsidRPr="00661391">
        <w:rPr>
          <w:rFonts w:ascii="宋体" w:eastAsia="宋体" w:hAnsi="宋体" w:cs="宋体"/>
          <w:color w:val="auto"/>
          <w:u w:color="222222"/>
          <w:shd w:val="clear" w:color="auto" w:fill="FFFFFF"/>
          <w:lang w:val="zh-TW" w:eastAsia="zh-TW"/>
        </w:rPr>
        <w:t>采购，诚邀符合条件的</w:t>
      </w:r>
      <w:r w:rsidRPr="00661391">
        <w:rPr>
          <w:rFonts w:ascii="宋体" w:eastAsia="宋体" w:hAnsi="宋体" w:cs="宋体" w:hint="eastAsia"/>
          <w:color w:val="auto"/>
          <w:u w:color="222222"/>
          <w:shd w:val="clear" w:color="auto" w:fill="FFFFFF"/>
        </w:rPr>
        <w:t>潜在供应商</w:t>
      </w:r>
      <w:r w:rsidRPr="00661391">
        <w:rPr>
          <w:rFonts w:ascii="宋体" w:eastAsia="宋体" w:hAnsi="宋体" w:cs="宋体"/>
          <w:color w:val="auto"/>
          <w:u w:color="222222"/>
          <w:shd w:val="clear" w:color="auto" w:fill="FFFFFF"/>
          <w:lang w:val="zh-TW" w:eastAsia="zh-TW"/>
        </w:rPr>
        <w:t>参与</w:t>
      </w:r>
      <w:r w:rsidRPr="00661391">
        <w:rPr>
          <w:rFonts w:ascii="宋体" w:eastAsia="宋体" w:hAnsi="宋体" w:cs="宋体" w:hint="eastAsia"/>
          <w:color w:val="auto"/>
          <w:u w:color="222222"/>
          <w:shd w:val="clear" w:color="auto" w:fill="FFFFFF"/>
        </w:rPr>
        <w:t>报价</w:t>
      </w:r>
      <w:r w:rsidRPr="00661391">
        <w:rPr>
          <w:rFonts w:ascii="宋体" w:eastAsia="宋体" w:hAnsi="宋体" w:cs="宋体"/>
          <w:color w:val="auto"/>
          <w:u w:color="222222"/>
          <w:shd w:val="clear" w:color="auto" w:fill="FFFFFF"/>
          <w:lang w:val="zh-TW" w:eastAsia="zh-TW"/>
        </w:rPr>
        <w:t>。</w:t>
      </w:r>
    </w:p>
    <w:p w14:paraId="458A499F" w14:textId="77777777" w:rsidR="00113F10" w:rsidRPr="00661391" w:rsidRDefault="00000000">
      <w:pPr>
        <w:numPr>
          <w:ilvl w:val="0"/>
          <w:numId w:val="1"/>
        </w:numPr>
        <w:spacing w:after="0" w:line="460" w:lineRule="exact"/>
        <w:rPr>
          <w:rFonts w:ascii="宋体" w:eastAsia="宋体" w:hAnsi="宋体" w:cs="宋体" w:hint="eastAsia"/>
          <w:b/>
          <w:bCs/>
          <w:color w:val="auto"/>
          <w:u w:color="222222"/>
          <w:shd w:val="clear" w:color="auto" w:fill="FFFFFF"/>
          <w:lang w:val="zh-TW" w:eastAsia="zh-TW"/>
        </w:rPr>
      </w:pPr>
      <w:r w:rsidRPr="00661391">
        <w:rPr>
          <w:rFonts w:ascii="宋体" w:eastAsia="宋体" w:hAnsi="宋体" w:cs="宋体"/>
          <w:b/>
          <w:bCs/>
          <w:color w:val="auto"/>
          <w:u w:color="222222"/>
          <w:shd w:val="clear" w:color="auto" w:fill="FFFFFF"/>
          <w:lang w:val="zh-TW" w:eastAsia="zh-TW"/>
        </w:rPr>
        <w:t>报价</w:t>
      </w:r>
      <w:r w:rsidRPr="00661391">
        <w:rPr>
          <w:rFonts w:ascii="宋体" w:eastAsia="宋体" w:hAnsi="宋体" w:cs="宋体" w:hint="eastAsia"/>
          <w:b/>
          <w:bCs/>
          <w:color w:val="auto"/>
          <w:u w:color="222222"/>
          <w:shd w:val="clear" w:color="auto" w:fill="FFFFFF"/>
        </w:rPr>
        <w:t>文件</w:t>
      </w:r>
    </w:p>
    <w:p w14:paraId="653731C7" w14:textId="557DD040" w:rsidR="00113F10" w:rsidRPr="00911FFA" w:rsidRDefault="00000000" w:rsidP="00911FFA">
      <w:pPr>
        <w:pStyle w:val="ae"/>
        <w:numPr>
          <w:ilvl w:val="0"/>
          <w:numId w:val="4"/>
        </w:numPr>
        <w:spacing w:after="0" w:line="460" w:lineRule="exact"/>
        <w:ind w:firstLineChars="0"/>
        <w:rPr>
          <w:rFonts w:ascii="宋体" w:eastAsia="宋体" w:hAnsi="宋体" w:cs="宋体" w:hint="eastAsia"/>
          <w:b/>
          <w:bCs/>
          <w:color w:val="auto"/>
          <w:u w:color="222222"/>
          <w:shd w:val="clear" w:color="auto" w:fill="FFFFFF"/>
        </w:rPr>
      </w:pPr>
      <w:r w:rsidRPr="00911FFA">
        <w:rPr>
          <w:rFonts w:ascii="宋体" w:eastAsia="宋体" w:hAnsi="宋体" w:cs="宋体" w:hint="eastAsia"/>
          <w:b/>
          <w:bCs/>
          <w:color w:val="auto"/>
          <w:u w:color="222222"/>
          <w:shd w:val="clear" w:color="auto" w:fill="FFFFFF"/>
        </w:rPr>
        <w:t>报价清单</w:t>
      </w:r>
    </w:p>
    <w:tbl>
      <w:tblPr>
        <w:tblStyle w:val="a9"/>
        <w:tblW w:w="10489" w:type="dxa"/>
        <w:tblInd w:w="-572" w:type="dxa"/>
        <w:tblLook w:val="04A0" w:firstRow="1" w:lastRow="0" w:firstColumn="1" w:lastColumn="0" w:noHBand="0" w:noVBand="1"/>
      </w:tblPr>
      <w:tblGrid>
        <w:gridCol w:w="746"/>
        <w:gridCol w:w="1239"/>
        <w:gridCol w:w="6662"/>
        <w:gridCol w:w="567"/>
        <w:gridCol w:w="567"/>
        <w:gridCol w:w="708"/>
      </w:tblGrid>
      <w:tr w:rsidR="005E4F14" w:rsidRPr="007B537E" w14:paraId="0F1B44AC" w14:textId="77777777" w:rsidTr="00436877">
        <w:trPr>
          <w:trHeight w:val="240"/>
        </w:trPr>
        <w:tc>
          <w:tcPr>
            <w:tcW w:w="746" w:type="dxa"/>
            <w:noWrap/>
            <w:vAlign w:val="center"/>
            <w:hideMark/>
          </w:tcPr>
          <w:p w14:paraId="4C6CFAC8" w14:textId="77777777" w:rsidR="005E4F14" w:rsidRPr="007B537E" w:rsidRDefault="005E4F14" w:rsidP="005E4F14">
            <w:pPr>
              <w:widowControl/>
              <w:spacing w:after="0" w:line="240" w:lineRule="auto"/>
              <w:jc w:val="center"/>
              <w:rPr>
                <w:rFonts w:asciiTheme="minorEastAsia" w:eastAsiaTheme="minorEastAsia" w:hAnsiTheme="minorEastAsia" w:cs="宋体" w:hint="eastAsia"/>
                <w:b/>
                <w:bCs/>
                <w:kern w:val="0"/>
                <w:sz w:val="18"/>
                <w:szCs w:val="18"/>
              </w:rPr>
            </w:pPr>
            <w:r w:rsidRPr="007B537E">
              <w:rPr>
                <w:rFonts w:asciiTheme="minorEastAsia" w:eastAsiaTheme="minorEastAsia" w:hAnsiTheme="minorEastAsia" w:cs="宋体" w:hint="eastAsia"/>
                <w:b/>
                <w:bCs/>
                <w:kern w:val="0"/>
                <w:sz w:val="18"/>
                <w:szCs w:val="18"/>
              </w:rPr>
              <w:t>序号</w:t>
            </w:r>
          </w:p>
        </w:tc>
        <w:tc>
          <w:tcPr>
            <w:tcW w:w="1239" w:type="dxa"/>
            <w:noWrap/>
            <w:vAlign w:val="center"/>
            <w:hideMark/>
          </w:tcPr>
          <w:p w14:paraId="0BDDBBA7" w14:textId="77777777" w:rsidR="005E4F14" w:rsidRPr="007B537E" w:rsidRDefault="005E4F14" w:rsidP="005E4F14">
            <w:pPr>
              <w:widowControl/>
              <w:spacing w:after="0" w:line="240" w:lineRule="auto"/>
              <w:jc w:val="center"/>
              <w:rPr>
                <w:rFonts w:asciiTheme="minorEastAsia" w:eastAsiaTheme="minorEastAsia" w:hAnsiTheme="minorEastAsia" w:cs="宋体" w:hint="eastAsia"/>
                <w:b/>
                <w:bCs/>
                <w:kern w:val="0"/>
                <w:sz w:val="18"/>
                <w:szCs w:val="18"/>
              </w:rPr>
            </w:pPr>
            <w:r w:rsidRPr="007B537E">
              <w:rPr>
                <w:rFonts w:asciiTheme="minorEastAsia" w:eastAsiaTheme="minorEastAsia" w:hAnsiTheme="minorEastAsia" w:cs="宋体" w:hint="eastAsia"/>
                <w:b/>
                <w:bCs/>
                <w:kern w:val="0"/>
                <w:sz w:val="18"/>
                <w:szCs w:val="18"/>
              </w:rPr>
              <w:t>设备名称</w:t>
            </w:r>
          </w:p>
        </w:tc>
        <w:tc>
          <w:tcPr>
            <w:tcW w:w="6662" w:type="dxa"/>
            <w:noWrap/>
            <w:vAlign w:val="center"/>
            <w:hideMark/>
          </w:tcPr>
          <w:p w14:paraId="5474A5D9" w14:textId="259FD70E" w:rsidR="005E4F14" w:rsidRPr="007B537E" w:rsidRDefault="005E4F14" w:rsidP="005E4F14">
            <w:pPr>
              <w:widowControl/>
              <w:spacing w:after="0" w:line="240" w:lineRule="auto"/>
              <w:jc w:val="center"/>
              <w:rPr>
                <w:rFonts w:asciiTheme="minorEastAsia" w:eastAsiaTheme="minorEastAsia" w:hAnsiTheme="minorEastAsia" w:cs="宋体" w:hint="eastAsia"/>
                <w:b/>
                <w:bCs/>
                <w:kern w:val="0"/>
                <w:sz w:val="18"/>
                <w:szCs w:val="18"/>
              </w:rPr>
            </w:pPr>
            <w:r>
              <w:rPr>
                <w:rFonts w:asciiTheme="minorEastAsia" w:eastAsiaTheme="minorEastAsia" w:hAnsiTheme="minorEastAsia" w:cs="宋体" w:hint="eastAsia"/>
                <w:b/>
                <w:bCs/>
                <w:kern w:val="0"/>
                <w:sz w:val="18"/>
                <w:szCs w:val="18"/>
              </w:rPr>
              <w:t>参考</w:t>
            </w:r>
            <w:r w:rsidRPr="007B537E">
              <w:rPr>
                <w:rFonts w:asciiTheme="minorEastAsia" w:eastAsiaTheme="minorEastAsia" w:hAnsiTheme="minorEastAsia" w:cs="宋体" w:hint="eastAsia"/>
                <w:b/>
                <w:bCs/>
                <w:kern w:val="0"/>
                <w:sz w:val="18"/>
                <w:szCs w:val="18"/>
              </w:rPr>
              <w:t>规格型号及技术参数</w:t>
            </w:r>
            <w:r w:rsidR="00450991">
              <w:rPr>
                <w:rFonts w:asciiTheme="minorEastAsia" w:eastAsiaTheme="minorEastAsia" w:hAnsiTheme="minorEastAsia" w:cs="宋体" w:hint="eastAsia"/>
                <w:b/>
                <w:bCs/>
                <w:kern w:val="0"/>
                <w:sz w:val="18"/>
                <w:szCs w:val="18"/>
              </w:rPr>
              <w:t>（参考）</w:t>
            </w:r>
          </w:p>
        </w:tc>
        <w:tc>
          <w:tcPr>
            <w:tcW w:w="567" w:type="dxa"/>
            <w:noWrap/>
            <w:vAlign w:val="center"/>
            <w:hideMark/>
          </w:tcPr>
          <w:p w14:paraId="1A0B47CE" w14:textId="77777777" w:rsidR="005E4F14" w:rsidRPr="007B537E" w:rsidRDefault="005E4F14" w:rsidP="005E4F14">
            <w:pPr>
              <w:widowControl/>
              <w:spacing w:after="0" w:line="240" w:lineRule="auto"/>
              <w:jc w:val="center"/>
              <w:rPr>
                <w:rFonts w:asciiTheme="minorEastAsia" w:eastAsiaTheme="minorEastAsia" w:hAnsiTheme="minorEastAsia" w:cs="宋体" w:hint="eastAsia"/>
                <w:b/>
                <w:bCs/>
                <w:kern w:val="0"/>
                <w:sz w:val="18"/>
                <w:szCs w:val="18"/>
              </w:rPr>
            </w:pPr>
            <w:r w:rsidRPr="007B537E">
              <w:rPr>
                <w:rFonts w:asciiTheme="minorEastAsia" w:eastAsiaTheme="minorEastAsia" w:hAnsiTheme="minorEastAsia" w:cs="宋体" w:hint="eastAsia"/>
                <w:b/>
                <w:bCs/>
                <w:kern w:val="0"/>
                <w:sz w:val="18"/>
                <w:szCs w:val="18"/>
              </w:rPr>
              <w:t>单位</w:t>
            </w:r>
          </w:p>
        </w:tc>
        <w:tc>
          <w:tcPr>
            <w:tcW w:w="567" w:type="dxa"/>
            <w:noWrap/>
            <w:vAlign w:val="center"/>
            <w:hideMark/>
          </w:tcPr>
          <w:p w14:paraId="3DCE78BC" w14:textId="77777777" w:rsidR="005E4F14" w:rsidRPr="007B537E" w:rsidRDefault="005E4F14" w:rsidP="005E4F14">
            <w:pPr>
              <w:widowControl/>
              <w:spacing w:after="0" w:line="240" w:lineRule="auto"/>
              <w:jc w:val="center"/>
              <w:rPr>
                <w:rFonts w:asciiTheme="minorEastAsia" w:eastAsiaTheme="minorEastAsia" w:hAnsiTheme="minorEastAsia" w:cs="宋体" w:hint="eastAsia"/>
                <w:b/>
                <w:bCs/>
                <w:kern w:val="0"/>
                <w:sz w:val="18"/>
                <w:szCs w:val="18"/>
              </w:rPr>
            </w:pPr>
            <w:r w:rsidRPr="007B537E">
              <w:rPr>
                <w:rFonts w:asciiTheme="minorEastAsia" w:eastAsiaTheme="minorEastAsia" w:hAnsiTheme="minorEastAsia" w:cs="宋体" w:hint="eastAsia"/>
                <w:b/>
                <w:bCs/>
                <w:kern w:val="0"/>
                <w:sz w:val="18"/>
                <w:szCs w:val="18"/>
              </w:rPr>
              <w:t>数量</w:t>
            </w:r>
          </w:p>
        </w:tc>
        <w:tc>
          <w:tcPr>
            <w:tcW w:w="708" w:type="dxa"/>
            <w:vAlign w:val="center"/>
          </w:tcPr>
          <w:p w14:paraId="34FAA867" w14:textId="1B68E02D" w:rsidR="005E4F14" w:rsidRPr="007B537E" w:rsidRDefault="005E4F14" w:rsidP="005E4F14">
            <w:pPr>
              <w:widowControl/>
              <w:spacing w:after="0" w:line="240" w:lineRule="auto"/>
              <w:jc w:val="center"/>
              <w:rPr>
                <w:rFonts w:asciiTheme="minorEastAsia" w:eastAsiaTheme="minorEastAsia" w:hAnsiTheme="minorEastAsia" w:cs="宋体" w:hint="eastAsia"/>
                <w:b/>
                <w:bCs/>
                <w:kern w:val="0"/>
                <w:sz w:val="18"/>
                <w:szCs w:val="18"/>
              </w:rPr>
            </w:pPr>
            <w:r>
              <w:rPr>
                <w:rFonts w:asciiTheme="minorEastAsia" w:eastAsiaTheme="minorEastAsia" w:hAnsiTheme="minorEastAsia" w:cs="宋体" w:hint="eastAsia"/>
                <w:b/>
                <w:bCs/>
                <w:kern w:val="0"/>
                <w:sz w:val="18"/>
                <w:szCs w:val="18"/>
              </w:rPr>
              <w:t>备注</w:t>
            </w:r>
          </w:p>
        </w:tc>
      </w:tr>
      <w:tr w:rsidR="005E4F14" w:rsidRPr="007B537E" w14:paraId="1F9D56A4" w14:textId="77777777" w:rsidTr="009E6B4D">
        <w:trPr>
          <w:trHeight w:val="552"/>
        </w:trPr>
        <w:tc>
          <w:tcPr>
            <w:tcW w:w="746" w:type="dxa"/>
            <w:noWrap/>
            <w:vAlign w:val="center"/>
            <w:hideMark/>
          </w:tcPr>
          <w:p w14:paraId="24263861"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1</w:t>
            </w:r>
          </w:p>
        </w:tc>
        <w:tc>
          <w:tcPr>
            <w:tcW w:w="1239" w:type="dxa"/>
            <w:vAlign w:val="center"/>
            <w:hideMark/>
          </w:tcPr>
          <w:p w14:paraId="694D960F"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口腔教学模拟系统</w:t>
            </w:r>
          </w:p>
        </w:tc>
        <w:tc>
          <w:tcPr>
            <w:tcW w:w="6662" w:type="dxa"/>
            <w:vAlign w:val="center"/>
          </w:tcPr>
          <w:p w14:paraId="6082BFD3"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一、整体要求</w:t>
            </w:r>
          </w:p>
          <w:p w14:paraId="1305DD98"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一体化仿真头模系统，含高级仿真头模、气动仿真治疗操作、配套实习训练模型、无影灯、医师座椅等。鼓励整机同品牌，不同品牌需说明各部分品牌及优势。系统应能便捷连接高低速手机、显示影像、显微镜配套系统。</w:t>
            </w:r>
          </w:p>
          <w:p w14:paraId="6312BED3"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二、高级仿真头模系统</w:t>
            </w:r>
          </w:p>
          <w:p w14:paraId="612F7DBE"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结构：由头盖肩体、通用颌架、面罩组成，采用通用咬合器。</w:t>
            </w:r>
          </w:p>
          <w:p w14:paraId="75F7BABC"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调节：头盖肩体带仿真肩体与模拟头颅骨，颈部俯仰、左右转动角度建议分别不低于10°、90°、90°。</w:t>
            </w:r>
          </w:p>
          <w:p w14:paraId="3BC3C0E6"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颌架：咬合器前伸髁道斜度约30°，侧方约15°，带模拟人耳可面弓操作，方便安装实习模型。</w:t>
            </w:r>
          </w:p>
          <w:p w14:paraId="5FCC021B"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咬合器：模拟人体参数，能再现眶耳等平面，可模拟下颌多方位运动，最大开口上下前牙切端距不低于50mm。</w:t>
            </w:r>
          </w:p>
          <w:p w14:paraId="3079BBBF"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面罩：模拟人体空间，防水密闭，牵拉力不低于20KG。</w:t>
            </w:r>
          </w:p>
          <w:p w14:paraId="4924647B"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三、气动仿真治疗操作系统</w:t>
            </w:r>
          </w:p>
          <w:p w14:paraId="142F9136" w14:textId="253618FB"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垂直升降量不低于200mm，俯仰角度-5°～90°，可任意体位悬停，开关位置设计方便学生操作。</w:t>
            </w:r>
          </w:p>
          <w:p w14:paraId="3036EA99"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手机操作：不少于2组自动开关挂架，与地面呈15°左右，符合人体工学防交叉感染。采用标准Midwest4孔接口，气控操作可调节气压与喷水量，脚控气压0.22-0.28MP。</w:t>
            </w:r>
          </w:p>
          <w:p w14:paraId="45D2ABC0" w14:textId="07DF1AA2"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其他：脚踏系统可驱动手机及切换功能，有悬挂收纳设计</w:t>
            </w:r>
            <w:r w:rsidR="008351BD">
              <w:rPr>
                <w:rFonts w:asciiTheme="minorEastAsia" w:eastAsiaTheme="minorEastAsia" w:hAnsiTheme="minorEastAsia" w:cs="宋体" w:hint="eastAsia"/>
                <w:kern w:val="0"/>
                <w:sz w:val="18"/>
                <w:szCs w:val="18"/>
              </w:rPr>
              <w:t>。</w:t>
            </w:r>
          </w:p>
          <w:p w14:paraId="3E13B91F"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四、配套实习训练模型系统</w:t>
            </w:r>
          </w:p>
          <w:p w14:paraId="5A9F7A6A"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安装：模型与咬合器用高磁性固位连接，按扣式拆卸，隐藏顶出按键，吸磁力不低于15kg。</w:t>
            </w:r>
          </w:p>
          <w:p w14:paraId="33280DC0"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标配模型：标准牙颌、石膏模型连接器。标准牙颌模型适配亚洲人种，28齿左右，带软质牙龈，牙齿用隐藏螺丝固定，可更换，邻面有间隙。</w:t>
            </w:r>
          </w:p>
          <w:p w14:paraId="22A43F0A"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工具盒：配备航空铝箱材质工具盒，内部卡槽设计，尺寸不大于345</w:t>
            </w:r>
            <w:r>
              <w:rPr>
                <w:rFonts w:asciiTheme="minorEastAsia" w:eastAsiaTheme="minorEastAsia" w:hAnsiTheme="minorEastAsia" w:cs="宋体"/>
                <w:kern w:val="0"/>
                <w:sz w:val="18"/>
                <w:szCs w:val="18"/>
              </w:rPr>
              <w:t>*</w:t>
            </w:r>
            <w:r w:rsidRPr="00CF412F">
              <w:rPr>
                <w:rFonts w:asciiTheme="minorEastAsia" w:eastAsiaTheme="minorEastAsia" w:hAnsiTheme="minorEastAsia" w:cs="宋体"/>
                <w:kern w:val="0"/>
                <w:sz w:val="18"/>
                <w:szCs w:val="18"/>
              </w:rPr>
              <w:t>248</w:t>
            </w:r>
            <w:r>
              <w:rPr>
                <w:rFonts w:asciiTheme="minorEastAsia" w:eastAsiaTheme="minorEastAsia" w:hAnsiTheme="minorEastAsia" w:cs="宋体"/>
                <w:kern w:val="0"/>
                <w:sz w:val="18"/>
                <w:szCs w:val="18"/>
              </w:rPr>
              <w:t>*</w:t>
            </w:r>
            <w:r w:rsidRPr="00CF412F">
              <w:rPr>
                <w:rFonts w:asciiTheme="minorEastAsia" w:eastAsiaTheme="minorEastAsia" w:hAnsiTheme="minorEastAsia" w:cs="宋体"/>
                <w:kern w:val="0"/>
                <w:sz w:val="18"/>
                <w:szCs w:val="18"/>
              </w:rPr>
              <w:t>174MM，重量不大于5KG，能放置多种常规器械。</w:t>
            </w:r>
          </w:p>
          <w:p w14:paraId="121336A1"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五、工作台操作系统</w:t>
            </w:r>
          </w:p>
          <w:p w14:paraId="062389B8"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尺寸定制：桌体尺寸1200</w:t>
            </w:r>
            <w:r>
              <w:rPr>
                <w:rFonts w:asciiTheme="minorEastAsia" w:eastAsiaTheme="minorEastAsia" w:hAnsiTheme="minorEastAsia" w:cs="宋体"/>
                <w:kern w:val="0"/>
                <w:sz w:val="18"/>
                <w:szCs w:val="18"/>
              </w:rPr>
              <w:t>*</w:t>
            </w:r>
            <w:r w:rsidRPr="00CF412F">
              <w:rPr>
                <w:rFonts w:asciiTheme="minorEastAsia" w:eastAsiaTheme="minorEastAsia" w:hAnsiTheme="minorEastAsia" w:cs="宋体"/>
                <w:kern w:val="0"/>
                <w:sz w:val="18"/>
                <w:szCs w:val="18"/>
              </w:rPr>
              <w:t>600</w:t>
            </w:r>
            <w:r>
              <w:rPr>
                <w:rFonts w:asciiTheme="minorEastAsia" w:eastAsiaTheme="minorEastAsia" w:hAnsiTheme="minorEastAsia" w:cs="宋体"/>
                <w:kern w:val="0"/>
                <w:sz w:val="18"/>
                <w:szCs w:val="18"/>
              </w:rPr>
              <w:t>*</w:t>
            </w:r>
            <w:r w:rsidRPr="00CF412F">
              <w:rPr>
                <w:rFonts w:asciiTheme="minorEastAsia" w:eastAsiaTheme="minorEastAsia" w:hAnsiTheme="minorEastAsia" w:cs="宋体"/>
                <w:kern w:val="0"/>
                <w:sz w:val="18"/>
                <w:szCs w:val="18"/>
              </w:rPr>
              <w:t>800mm左右，全钢结构，可定制。</w:t>
            </w:r>
          </w:p>
          <w:p w14:paraId="1C671969"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电源抽屉：配6位5孔隐藏式插座，带阻尼全钢抽屉。</w:t>
            </w:r>
          </w:p>
          <w:p w14:paraId="3A468226"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防拉装置：有防拉装置，避免水气电线断开。</w:t>
            </w:r>
          </w:p>
          <w:p w14:paraId="3DFBBDB4"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六、照明系统</w:t>
            </w:r>
          </w:p>
          <w:p w14:paraId="7DA96A51"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调节：LED无影灯，非接触式无级调光。</w:t>
            </w:r>
          </w:p>
          <w:p w14:paraId="6760B403"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功能：有亮度记忆，灯体三轴转动，手柄可按压拆卸消毒，反光镜可上下转动。</w:t>
            </w:r>
          </w:p>
          <w:p w14:paraId="03E6CA69"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七、医师椅</w:t>
            </w:r>
          </w:p>
          <w:p w14:paraId="47EFC029"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载重超135KG，升降范围400-510mm，脚轮可滑动，高度可调节。</w:t>
            </w:r>
          </w:p>
          <w:p w14:paraId="53ABD091"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八、手机系统</w:t>
            </w:r>
          </w:p>
          <w:p w14:paraId="016D2531"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高速手机：通用按压式四孔接口，不锈钢机身，陶瓷轴承，单点喷雾，快插接口，转速≥350000Rr.m.p，卫生机头，头部尺寸合理，可135度高温高压灭菌。</w:t>
            </w:r>
          </w:p>
          <w:p w14:paraId="53388C76"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低速手机套装：通用四孔接口，不锈钢机身，陶瓷轴承，含气动马达、直弯手机，转速≥20000r.m.p，可135度高温高压灭菌。</w:t>
            </w:r>
          </w:p>
        </w:tc>
        <w:tc>
          <w:tcPr>
            <w:tcW w:w="567" w:type="dxa"/>
            <w:vAlign w:val="center"/>
            <w:hideMark/>
          </w:tcPr>
          <w:p w14:paraId="3B716588"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套</w:t>
            </w:r>
          </w:p>
        </w:tc>
        <w:tc>
          <w:tcPr>
            <w:tcW w:w="567" w:type="dxa"/>
            <w:vAlign w:val="center"/>
            <w:hideMark/>
          </w:tcPr>
          <w:p w14:paraId="0850EF79"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12</w:t>
            </w:r>
          </w:p>
        </w:tc>
        <w:tc>
          <w:tcPr>
            <w:tcW w:w="708" w:type="dxa"/>
          </w:tcPr>
          <w:p w14:paraId="23FF9900"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r>
      <w:tr w:rsidR="005E4F14" w:rsidRPr="007B537E" w14:paraId="611363D2" w14:textId="77777777" w:rsidTr="008351BD">
        <w:trPr>
          <w:trHeight w:val="4095"/>
        </w:trPr>
        <w:tc>
          <w:tcPr>
            <w:tcW w:w="746" w:type="dxa"/>
            <w:noWrap/>
            <w:vAlign w:val="center"/>
            <w:hideMark/>
          </w:tcPr>
          <w:p w14:paraId="7211898C"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lastRenderedPageBreak/>
              <w:t>2</w:t>
            </w:r>
          </w:p>
        </w:tc>
        <w:tc>
          <w:tcPr>
            <w:tcW w:w="1239" w:type="dxa"/>
            <w:vAlign w:val="center"/>
            <w:hideMark/>
          </w:tcPr>
          <w:p w14:paraId="25D6B400"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牙科综合治疗机</w:t>
            </w:r>
          </w:p>
        </w:tc>
        <w:tc>
          <w:tcPr>
            <w:tcW w:w="6662" w:type="dxa"/>
            <w:vAlign w:val="center"/>
            <w:hideMark/>
          </w:tcPr>
          <w:p w14:paraId="38C42C75"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一、工作条件</w:t>
            </w:r>
          </w:p>
          <w:p w14:paraId="58EA50C8"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环境要求：设备应能在环境温度5℃-40℃、相对湿度不超过80%的环境下稳定运行。</w:t>
            </w:r>
          </w:p>
          <w:p w14:paraId="515EB9C2"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水源要求：水源水压应处于0.2-0.4Mpa范围，流量不低于10L/min。</w:t>
            </w:r>
          </w:p>
          <w:p w14:paraId="3A091E9E"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二、牙椅相关参数</w:t>
            </w:r>
          </w:p>
          <w:p w14:paraId="0AE876C2"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使用寿命：牙椅预期注册使用期限建议不低于15年。</w:t>
            </w:r>
          </w:p>
          <w:p w14:paraId="13209E69" w14:textId="1C9D050C"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材质构造：牙椅整体骨架和底座采用坚固耐用的材质，如金属材质等。座椅升降具备一定范围，；座椅动态承重能力较强，建议超过170kg。</w:t>
            </w:r>
          </w:p>
          <w:p w14:paraId="6569E2E1"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座椅细节：坐垫与靠背垫采用优质材质，如皮质等，表面设计应便于清洁与消毒，如无缝设计、皮革全包围等。靠背主体采用耐用材料制作，如冷轧钢板等，结合静电喷涂工艺；背板采用性能良好的材质，如ABS工程塑料等，具备防潮防霉特性。背板安装方式应便于拆卸清洁，如采用免工具挂扣式等便捷安装方式。</w:t>
            </w:r>
          </w:p>
          <w:p w14:paraId="2A31CF8B"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三、电源相关</w:t>
            </w:r>
          </w:p>
          <w:p w14:paraId="53F3E05C" w14:textId="5C52A1C8"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采用内置封闭式电源设计，具备良好防护性能，如防潮、防尘、防电磁干扰等。</w:t>
            </w:r>
          </w:p>
          <w:p w14:paraId="4DF31398"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四、排污组件</w:t>
            </w:r>
          </w:p>
          <w:p w14:paraId="014396D3" w14:textId="77777777"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配备有效的防污染下水排污连接组件，能够隔绝下水管道可能带来的病菌、异味和污水回流污染。</w:t>
            </w:r>
          </w:p>
        </w:tc>
        <w:tc>
          <w:tcPr>
            <w:tcW w:w="567" w:type="dxa"/>
            <w:vAlign w:val="center"/>
            <w:hideMark/>
          </w:tcPr>
          <w:p w14:paraId="18FDBFA6"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台</w:t>
            </w:r>
          </w:p>
        </w:tc>
        <w:tc>
          <w:tcPr>
            <w:tcW w:w="567" w:type="dxa"/>
            <w:vAlign w:val="center"/>
            <w:hideMark/>
          </w:tcPr>
          <w:p w14:paraId="59ADF01D"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4</w:t>
            </w:r>
          </w:p>
        </w:tc>
        <w:tc>
          <w:tcPr>
            <w:tcW w:w="708" w:type="dxa"/>
          </w:tcPr>
          <w:p w14:paraId="00E15F58"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r>
      <w:tr w:rsidR="005E4F14" w:rsidRPr="007B537E" w14:paraId="1635E443" w14:textId="77777777" w:rsidTr="009E6B4D">
        <w:trPr>
          <w:trHeight w:val="4657"/>
        </w:trPr>
        <w:tc>
          <w:tcPr>
            <w:tcW w:w="746" w:type="dxa"/>
            <w:noWrap/>
            <w:vAlign w:val="center"/>
            <w:hideMark/>
          </w:tcPr>
          <w:p w14:paraId="3FE9599D"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3</w:t>
            </w:r>
          </w:p>
        </w:tc>
        <w:tc>
          <w:tcPr>
            <w:tcW w:w="1239" w:type="dxa"/>
            <w:vAlign w:val="center"/>
            <w:hideMark/>
          </w:tcPr>
          <w:p w14:paraId="761FB7AB"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中国医学教育题库（带医学考试题库系统和技能病史采集系统）</w:t>
            </w:r>
          </w:p>
        </w:tc>
        <w:tc>
          <w:tcPr>
            <w:tcW w:w="6662" w:type="dxa"/>
            <w:vAlign w:val="center"/>
            <w:hideMark/>
          </w:tcPr>
          <w:p w14:paraId="39D620F2" w14:textId="77777777" w:rsidR="005E4F14" w:rsidRPr="008D25AA" w:rsidRDefault="005E4F14" w:rsidP="009E6B4D">
            <w:pPr>
              <w:widowControl/>
              <w:spacing w:after="0" w:line="240" w:lineRule="auto"/>
              <w:rPr>
                <w:rFonts w:asciiTheme="minorEastAsia" w:eastAsiaTheme="minorEastAsia" w:hAnsiTheme="minorEastAsia" w:cs="宋体" w:hint="eastAsia"/>
                <w:kern w:val="0"/>
                <w:sz w:val="18"/>
                <w:szCs w:val="18"/>
              </w:rPr>
            </w:pPr>
            <w:r w:rsidRPr="008D25AA">
              <w:rPr>
                <w:rFonts w:asciiTheme="minorEastAsia" w:eastAsiaTheme="minorEastAsia" w:hAnsiTheme="minorEastAsia" w:cs="宋体"/>
                <w:kern w:val="0"/>
                <w:sz w:val="18"/>
                <w:szCs w:val="18"/>
              </w:rPr>
              <w:t>一、学科覆盖</w:t>
            </w:r>
          </w:p>
          <w:p w14:paraId="66BAA746" w14:textId="77777777" w:rsidR="005E4F14" w:rsidRPr="008D25AA" w:rsidRDefault="005E4F14" w:rsidP="009E6B4D">
            <w:pPr>
              <w:widowControl/>
              <w:spacing w:after="0" w:line="240" w:lineRule="auto"/>
              <w:rPr>
                <w:rFonts w:asciiTheme="minorEastAsia" w:eastAsiaTheme="minorEastAsia" w:hAnsiTheme="minorEastAsia" w:cs="宋体" w:hint="eastAsia"/>
                <w:kern w:val="0"/>
                <w:sz w:val="18"/>
                <w:szCs w:val="18"/>
              </w:rPr>
            </w:pPr>
            <w:r w:rsidRPr="008D25AA">
              <w:rPr>
                <w:rFonts w:asciiTheme="minorEastAsia" w:eastAsiaTheme="minorEastAsia" w:hAnsiTheme="minorEastAsia" w:cs="宋体"/>
                <w:kern w:val="0"/>
                <w:sz w:val="18"/>
                <w:szCs w:val="18"/>
              </w:rPr>
              <w:t>涵盖多学科，建议不少于16个，重点包含</w:t>
            </w:r>
            <w:r w:rsidRPr="009A62E8">
              <w:rPr>
                <w:rFonts w:asciiTheme="minorEastAsia" w:eastAsiaTheme="minorEastAsia" w:hAnsiTheme="minorEastAsia" w:cs="宋体"/>
                <w:kern w:val="0"/>
                <w:sz w:val="18"/>
                <w:szCs w:val="18"/>
              </w:rPr>
              <w:t>儿童口腔医学、口腔材料学、口腔颌面外科学、口腔颌面医学影像诊断学、口腔修复学、口腔临床药物学、口腔黏膜病学、口腔生物学、口腔解剖生理学、口腔预防医学、口腔正畸学、口腔种植学、口腔组织病理学、牙体牙髓病学、牙周病学、牙</w:t>
            </w:r>
            <w:r w:rsidRPr="009A62E8">
              <w:rPr>
                <w:rFonts w:ascii="微软雅黑" w:eastAsia="微软雅黑" w:hAnsi="微软雅黑" w:cs="微软雅黑" w:hint="eastAsia"/>
                <w:kern w:val="0"/>
                <w:sz w:val="18"/>
                <w:szCs w:val="18"/>
              </w:rPr>
              <w:t>𬌗</w:t>
            </w:r>
            <w:r w:rsidRPr="009A62E8">
              <w:rPr>
                <w:rFonts w:asciiTheme="minorEastAsia" w:eastAsiaTheme="minorEastAsia" w:hAnsiTheme="minorEastAsia" w:cs="宋体"/>
                <w:kern w:val="0"/>
                <w:sz w:val="18"/>
                <w:szCs w:val="18"/>
              </w:rPr>
              <w:t>学</w:t>
            </w:r>
            <w:r w:rsidRPr="008D25AA">
              <w:rPr>
                <w:rFonts w:asciiTheme="minorEastAsia" w:eastAsiaTheme="minorEastAsia" w:hAnsiTheme="minorEastAsia" w:cs="宋体"/>
                <w:kern w:val="0"/>
                <w:sz w:val="18"/>
                <w:szCs w:val="18"/>
              </w:rPr>
              <w:t>等16个口腔医学相关学科，满足教学与考核需求。</w:t>
            </w:r>
          </w:p>
          <w:p w14:paraId="21B00D96" w14:textId="77777777" w:rsidR="005E4F14" w:rsidRPr="008D25AA" w:rsidRDefault="005E4F14" w:rsidP="009E6B4D">
            <w:pPr>
              <w:widowControl/>
              <w:spacing w:after="0" w:line="240" w:lineRule="auto"/>
              <w:rPr>
                <w:rFonts w:asciiTheme="minorEastAsia" w:eastAsiaTheme="minorEastAsia" w:hAnsiTheme="minorEastAsia" w:cs="宋体" w:hint="eastAsia"/>
                <w:kern w:val="0"/>
                <w:sz w:val="18"/>
                <w:szCs w:val="18"/>
              </w:rPr>
            </w:pPr>
            <w:r w:rsidRPr="008D25AA">
              <w:rPr>
                <w:rFonts w:asciiTheme="minorEastAsia" w:eastAsiaTheme="minorEastAsia" w:hAnsiTheme="minorEastAsia" w:cs="宋体"/>
                <w:kern w:val="0"/>
                <w:sz w:val="18"/>
                <w:szCs w:val="18"/>
              </w:rPr>
              <w:t>二、安全与资质</w:t>
            </w:r>
          </w:p>
          <w:p w14:paraId="7A05EF35" w14:textId="77777777" w:rsidR="005E4F14" w:rsidRPr="008D25AA" w:rsidRDefault="005E4F14" w:rsidP="009E6B4D">
            <w:pPr>
              <w:widowControl/>
              <w:spacing w:after="0" w:line="240" w:lineRule="auto"/>
              <w:rPr>
                <w:rFonts w:asciiTheme="minorEastAsia" w:eastAsiaTheme="minorEastAsia" w:hAnsiTheme="minorEastAsia" w:cs="宋体" w:hint="eastAsia"/>
                <w:kern w:val="0"/>
                <w:sz w:val="18"/>
                <w:szCs w:val="18"/>
              </w:rPr>
            </w:pPr>
            <w:r w:rsidRPr="008D25AA">
              <w:rPr>
                <w:rFonts w:asciiTheme="minorEastAsia" w:eastAsiaTheme="minorEastAsia" w:hAnsiTheme="minorEastAsia" w:cs="宋体"/>
                <w:kern w:val="0"/>
                <w:sz w:val="18"/>
                <w:szCs w:val="18"/>
              </w:rPr>
              <w:t>安全等级：达国家相关系统安全等级保护备案（如三级及以上）。</w:t>
            </w:r>
          </w:p>
          <w:p w14:paraId="50B6BB8A" w14:textId="77777777" w:rsidR="005E4F14" w:rsidRPr="008D25AA" w:rsidRDefault="005E4F14" w:rsidP="009E6B4D">
            <w:pPr>
              <w:widowControl/>
              <w:spacing w:after="0" w:line="240" w:lineRule="auto"/>
              <w:rPr>
                <w:rFonts w:asciiTheme="minorEastAsia" w:eastAsiaTheme="minorEastAsia" w:hAnsiTheme="minorEastAsia" w:cs="宋体" w:hint="eastAsia"/>
                <w:kern w:val="0"/>
                <w:sz w:val="18"/>
                <w:szCs w:val="18"/>
              </w:rPr>
            </w:pPr>
            <w:r w:rsidRPr="008D25AA">
              <w:rPr>
                <w:rFonts w:asciiTheme="minorEastAsia" w:eastAsiaTheme="minorEastAsia" w:hAnsiTheme="minorEastAsia" w:cs="宋体"/>
                <w:kern w:val="0"/>
                <w:sz w:val="18"/>
                <w:szCs w:val="18"/>
              </w:rPr>
              <w:t>出版资质：具备网络出版服务许可证等合法出版资质。</w:t>
            </w:r>
          </w:p>
          <w:p w14:paraId="0D457D92" w14:textId="77777777" w:rsidR="005E4F14" w:rsidRPr="008D25AA" w:rsidRDefault="005E4F14" w:rsidP="009E6B4D">
            <w:pPr>
              <w:widowControl/>
              <w:spacing w:after="0" w:line="240" w:lineRule="auto"/>
              <w:rPr>
                <w:rFonts w:asciiTheme="minorEastAsia" w:eastAsiaTheme="minorEastAsia" w:hAnsiTheme="minorEastAsia" w:cs="宋体" w:hint="eastAsia"/>
                <w:kern w:val="0"/>
                <w:sz w:val="18"/>
                <w:szCs w:val="18"/>
              </w:rPr>
            </w:pPr>
            <w:r w:rsidRPr="008D25AA">
              <w:rPr>
                <w:rFonts w:asciiTheme="minorEastAsia" w:eastAsiaTheme="minorEastAsia" w:hAnsiTheme="minorEastAsia" w:cs="宋体"/>
                <w:kern w:val="0"/>
                <w:sz w:val="18"/>
                <w:szCs w:val="18"/>
              </w:rPr>
              <w:t>三、试题规范</w:t>
            </w:r>
          </w:p>
          <w:p w14:paraId="3DEEF4C0" w14:textId="77777777" w:rsidR="005E4F14" w:rsidRPr="008D25AA" w:rsidRDefault="005E4F14" w:rsidP="009E6B4D">
            <w:pPr>
              <w:widowControl/>
              <w:spacing w:after="0" w:line="240" w:lineRule="auto"/>
              <w:rPr>
                <w:rFonts w:asciiTheme="minorEastAsia" w:eastAsiaTheme="minorEastAsia" w:hAnsiTheme="minorEastAsia" w:cs="宋体" w:hint="eastAsia"/>
                <w:kern w:val="0"/>
                <w:sz w:val="18"/>
                <w:szCs w:val="18"/>
              </w:rPr>
            </w:pPr>
            <w:r w:rsidRPr="008D25AA">
              <w:rPr>
                <w:rFonts w:asciiTheme="minorEastAsia" w:eastAsiaTheme="minorEastAsia" w:hAnsiTheme="minorEastAsia" w:cs="宋体"/>
                <w:kern w:val="0"/>
                <w:sz w:val="18"/>
                <w:szCs w:val="18"/>
              </w:rPr>
              <w:t>试题命名关联主流教材与口腔执业资格考试大纲，提供清晰知识点索引。</w:t>
            </w:r>
          </w:p>
          <w:p w14:paraId="133031C2" w14:textId="77777777" w:rsidR="005E4F14" w:rsidRPr="008D25AA" w:rsidRDefault="005E4F14" w:rsidP="009E6B4D">
            <w:pPr>
              <w:widowControl/>
              <w:spacing w:after="0" w:line="240" w:lineRule="auto"/>
              <w:rPr>
                <w:rFonts w:asciiTheme="minorEastAsia" w:eastAsiaTheme="minorEastAsia" w:hAnsiTheme="minorEastAsia" w:cs="宋体" w:hint="eastAsia"/>
                <w:kern w:val="0"/>
                <w:sz w:val="18"/>
                <w:szCs w:val="18"/>
              </w:rPr>
            </w:pPr>
            <w:r w:rsidRPr="008D25AA">
              <w:rPr>
                <w:rFonts w:asciiTheme="minorEastAsia" w:eastAsiaTheme="minorEastAsia" w:hAnsiTheme="minorEastAsia" w:cs="宋体"/>
                <w:kern w:val="0"/>
                <w:sz w:val="18"/>
                <w:szCs w:val="18"/>
              </w:rPr>
              <w:t>四、组卷功能</w:t>
            </w:r>
          </w:p>
          <w:p w14:paraId="3AF1A84F" w14:textId="77777777" w:rsidR="005E4F14" w:rsidRPr="008D25AA" w:rsidRDefault="005E4F14" w:rsidP="009E6B4D">
            <w:pPr>
              <w:widowControl/>
              <w:spacing w:after="0" w:line="240" w:lineRule="auto"/>
              <w:rPr>
                <w:rFonts w:asciiTheme="minorEastAsia" w:eastAsiaTheme="minorEastAsia" w:hAnsiTheme="minorEastAsia" w:cs="宋体" w:hint="eastAsia"/>
                <w:kern w:val="0"/>
                <w:sz w:val="18"/>
                <w:szCs w:val="18"/>
              </w:rPr>
            </w:pPr>
            <w:r w:rsidRPr="008D25AA">
              <w:rPr>
                <w:rFonts w:asciiTheme="minorEastAsia" w:eastAsiaTheme="minorEastAsia" w:hAnsiTheme="minorEastAsia" w:cs="宋体"/>
                <w:kern w:val="0"/>
                <w:sz w:val="18"/>
                <w:szCs w:val="18"/>
              </w:rPr>
              <w:t>多样组卷：支持平台试题、私有题库独立组卷，也能混合组卷。</w:t>
            </w:r>
          </w:p>
          <w:p w14:paraId="63D2A774" w14:textId="77777777" w:rsidR="005E4F14" w:rsidRPr="008D25AA" w:rsidRDefault="005E4F14" w:rsidP="009E6B4D">
            <w:pPr>
              <w:widowControl/>
              <w:spacing w:after="0" w:line="240" w:lineRule="auto"/>
              <w:rPr>
                <w:rFonts w:asciiTheme="minorEastAsia" w:eastAsiaTheme="minorEastAsia" w:hAnsiTheme="minorEastAsia" w:cs="宋体" w:hint="eastAsia"/>
                <w:kern w:val="0"/>
                <w:sz w:val="18"/>
                <w:szCs w:val="18"/>
              </w:rPr>
            </w:pPr>
            <w:r w:rsidRPr="008D25AA">
              <w:rPr>
                <w:rFonts w:asciiTheme="minorEastAsia" w:eastAsiaTheme="minorEastAsia" w:hAnsiTheme="minorEastAsia" w:cs="宋体"/>
                <w:kern w:val="0"/>
                <w:sz w:val="18"/>
                <w:szCs w:val="18"/>
              </w:rPr>
              <w:t>防作弊：可设置多种排序防作弊，</w:t>
            </w:r>
            <w:r>
              <w:rPr>
                <w:rFonts w:asciiTheme="minorEastAsia" w:eastAsiaTheme="minorEastAsia" w:hAnsiTheme="minorEastAsia" w:cs="宋体"/>
                <w:kern w:val="0"/>
                <w:sz w:val="18"/>
                <w:szCs w:val="18"/>
              </w:rPr>
              <w:t>PC</w:t>
            </w:r>
            <w:r w:rsidRPr="008D25AA">
              <w:rPr>
                <w:rFonts w:asciiTheme="minorEastAsia" w:eastAsiaTheme="minorEastAsia" w:hAnsiTheme="minorEastAsia" w:cs="宋体"/>
                <w:kern w:val="0"/>
                <w:sz w:val="18"/>
                <w:szCs w:val="18"/>
              </w:rPr>
              <w:t>端考试中限制中断或启用其他软件，App端支持防切屏密码。</w:t>
            </w:r>
          </w:p>
          <w:p w14:paraId="236EF54B" w14:textId="77777777" w:rsidR="005E4F14" w:rsidRPr="008D25AA" w:rsidRDefault="005E4F14" w:rsidP="009E6B4D">
            <w:pPr>
              <w:widowControl/>
              <w:spacing w:after="0" w:line="240" w:lineRule="auto"/>
              <w:rPr>
                <w:rFonts w:asciiTheme="minorEastAsia" w:eastAsiaTheme="minorEastAsia" w:hAnsiTheme="minorEastAsia" w:cs="宋体" w:hint="eastAsia"/>
                <w:kern w:val="0"/>
                <w:sz w:val="18"/>
                <w:szCs w:val="18"/>
              </w:rPr>
            </w:pPr>
            <w:r w:rsidRPr="008D25AA">
              <w:rPr>
                <w:rFonts w:asciiTheme="minorEastAsia" w:eastAsiaTheme="minorEastAsia" w:hAnsiTheme="minorEastAsia" w:cs="宋体"/>
                <w:kern w:val="0"/>
                <w:sz w:val="18"/>
                <w:szCs w:val="18"/>
              </w:rPr>
              <w:t>五、系统功能模块</w:t>
            </w:r>
          </w:p>
          <w:p w14:paraId="72C50427" w14:textId="77777777" w:rsidR="005E4F14" w:rsidRDefault="005E4F14" w:rsidP="009E6B4D">
            <w:pPr>
              <w:widowControl/>
              <w:spacing w:after="0" w:line="240" w:lineRule="auto"/>
              <w:rPr>
                <w:rFonts w:asciiTheme="minorEastAsia" w:eastAsiaTheme="minorEastAsia" w:hAnsiTheme="minorEastAsia" w:cs="宋体" w:hint="eastAsia"/>
                <w:kern w:val="0"/>
                <w:sz w:val="18"/>
                <w:szCs w:val="18"/>
              </w:rPr>
            </w:pPr>
            <w:r w:rsidRPr="008D25AA">
              <w:rPr>
                <w:rFonts w:asciiTheme="minorEastAsia" w:eastAsiaTheme="minorEastAsia" w:hAnsiTheme="minorEastAsia" w:cs="宋体"/>
                <w:kern w:val="0"/>
                <w:sz w:val="18"/>
                <w:szCs w:val="18"/>
              </w:rPr>
              <w:t>含教师端、私有题库、学生端和</w:t>
            </w:r>
            <w:r>
              <w:rPr>
                <w:rFonts w:asciiTheme="minorEastAsia" w:eastAsiaTheme="minorEastAsia" w:hAnsiTheme="minorEastAsia" w:cs="宋体"/>
                <w:kern w:val="0"/>
                <w:sz w:val="18"/>
                <w:szCs w:val="18"/>
              </w:rPr>
              <w:t>APP</w:t>
            </w:r>
            <w:r w:rsidRPr="008D25AA">
              <w:rPr>
                <w:rFonts w:asciiTheme="minorEastAsia" w:eastAsiaTheme="minorEastAsia" w:hAnsiTheme="minorEastAsia" w:cs="宋体"/>
                <w:kern w:val="0"/>
                <w:sz w:val="18"/>
                <w:szCs w:val="18"/>
              </w:rPr>
              <w:t>功能。教师端具备题库管理等功能；私有题库支持自主编辑；学生端体验良好；</w:t>
            </w:r>
            <w:r>
              <w:rPr>
                <w:rFonts w:asciiTheme="minorEastAsia" w:eastAsiaTheme="minorEastAsia" w:hAnsiTheme="minorEastAsia" w:cs="宋体"/>
                <w:kern w:val="0"/>
                <w:sz w:val="18"/>
                <w:szCs w:val="18"/>
              </w:rPr>
              <w:t>APP</w:t>
            </w:r>
            <w:r w:rsidRPr="008D25AA">
              <w:rPr>
                <w:rFonts w:asciiTheme="minorEastAsia" w:eastAsiaTheme="minorEastAsia" w:hAnsiTheme="minorEastAsia" w:cs="宋体"/>
                <w:kern w:val="0"/>
                <w:sz w:val="18"/>
                <w:szCs w:val="18"/>
              </w:rPr>
              <w:t>与</w:t>
            </w:r>
            <w:r>
              <w:rPr>
                <w:rFonts w:asciiTheme="minorEastAsia" w:eastAsiaTheme="minorEastAsia" w:hAnsiTheme="minorEastAsia" w:cs="宋体"/>
                <w:kern w:val="0"/>
                <w:sz w:val="18"/>
                <w:szCs w:val="18"/>
              </w:rPr>
              <w:t>PC</w:t>
            </w:r>
            <w:r w:rsidRPr="008D25AA">
              <w:rPr>
                <w:rFonts w:asciiTheme="minorEastAsia" w:eastAsiaTheme="minorEastAsia" w:hAnsiTheme="minorEastAsia" w:cs="宋体"/>
                <w:kern w:val="0"/>
                <w:sz w:val="18"/>
                <w:szCs w:val="18"/>
              </w:rPr>
              <w:t>端互补。</w:t>
            </w:r>
          </w:p>
          <w:p w14:paraId="0B3D3811" w14:textId="77777777" w:rsidR="005E4F14" w:rsidRPr="008D25AA" w:rsidRDefault="005E4F14" w:rsidP="009E6B4D">
            <w:pPr>
              <w:widowControl/>
              <w:spacing w:after="0" w:line="240" w:lineRule="auto"/>
              <w:rPr>
                <w:rFonts w:asciiTheme="minorEastAsia" w:eastAsiaTheme="minorEastAsia" w:hAnsiTheme="minorEastAsia" w:cs="宋体" w:hint="eastAsia"/>
                <w:kern w:val="0"/>
                <w:sz w:val="18"/>
                <w:szCs w:val="18"/>
              </w:rPr>
            </w:pPr>
            <w:r w:rsidRPr="009A62E8">
              <w:rPr>
                <w:rFonts w:asciiTheme="minorEastAsia" w:eastAsiaTheme="minorEastAsia" w:hAnsiTheme="minorEastAsia" w:cs="宋体" w:hint="eastAsia"/>
                <w:b/>
                <w:kern w:val="0"/>
                <w:sz w:val="18"/>
                <w:szCs w:val="18"/>
              </w:rPr>
              <w:t>竞谈</w:t>
            </w:r>
            <w:r w:rsidRPr="009A62E8">
              <w:rPr>
                <w:rFonts w:asciiTheme="minorEastAsia" w:eastAsiaTheme="minorEastAsia" w:hAnsiTheme="minorEastAsia" w:cs="宋体"/>
                <w:b/>
                <w:kern w:val="0"/>
                <w:sz w:val="18"/>
                <w:szCs w:val="18"/>
              </w:rPr>
              <w:t>时</w:t>
            </w:r>
            <w:r w:rsidRPr="009A62E8">
              <w:rPr>
                <w:rFonts w:asciiTheme="minorEastAsia" w:eastAsiaTheme="minorEastAsia" w:hAnsiTheme="minorEastAsia" w:cs="宋体" w:hint="eastAsia"/>
                <w:b/>
                <w:kern w:val="0"/>
                <w:sz w:val="18"/>
                <w:szCs w:val="18"/>
              </w:rPr>
              <w:t>需</w:t>
            </w:r>
            <w:r w:rsidRPr="009A62E8">
              <w:rPr>
                <w:rFonts w:asciiTheme="minorEastAsia" w:eastAsiaTheme="minorEastAsia" w:hAnsiTheme="minorEastAsia" w:cs="宋体"/>
                <w:b/>
                <w:kern w:val="0"/>
                <w:sz w:val="18"/>
                <w:szCs w:val="18"/>
              </w:rPr>
              <w:t>提供各模块介绍及功能演示。</w:t>
            </w:r>
          </w:p>
        </w:tc>
        <w:tc>
          <w:tcPr>
            <w:tcW w:w="567" w:type="dxa"/>
            <w:vAlign w:val="center"/>
            <w:hideMark/>
          </w:tcPr>
          <w:p w14:paraId="469CAD3B"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套</w:t>
            </w:r>
          </w:p>
        </w:tc>
        <w:tc>
          <w:tcPr>
            <w:tcW w:w="567" w:type="dxa"/>
            <w:vAlign w:val="center"/>
            <w:hideMark/>
          </w:tcPr>
          <w:p w14:paraId="03AE8E19"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1</w:t>
            </w:r>
          </w:p>
        </w:tc>
        <w:tc>
          <w:tcPr>
            <w:tcW w:w="708" w:type="dxa"/>
          </w:tcPr>
          <w:p w14:paraId="5A8E0A81"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r>
      <w:tr w:rsidR="005E4F14" w:rsidRPr="007B537E" w14:paraId="246C24A8" w14:textId="77777777" w:rsidTr="009E6B4D">
        <w:trPr>
          <w:trHeight w:val="720"/>
        </w:trPr>
        <w:tc>
          <w:tcPr>
            <w:tcW w:w="746" w:type="dxa"/>
            <w:noWrap/>
            <w:vAlign w:val="center"/>
            <w:hideMark/>
          </w:tcPr>
          <w:p w14:paraId="2C82994F"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4</w:t>
            </w:r>
          </w:p>
        </w:tc>
        <w:tc>
          <w:tcPr>
            <w:tcW w:w="1239" w:type="dxa"/>
            <w:vAlign w:val="center"/>
            <w:hideMark/>
          </w:tcPr>
          <w:p w14:paraId="294043AB"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血压测量仪</w:t>
            </w:r>
          </w:p>
        </w:tc>
        <w:tc>
          <w:tcPr>
            <w:tcW w:w="6662" w:type="dxa"/>
            <w:vAlign w:val="center"/>
            <w:hideMark/>
          </w:tcPr>
          <w:p w14:paraId="7BB7B0F5" w14:textId="472D505C"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一、显示</w:t>
            </w:r>
            <w:r w:rsidR="008351BD">
              <w:rPr>
                <w:rFonts w:asciiTheme="minorEastAsia" w:eastAsiaTheme="minorEastAsia" w:hAnsiTheme="minorEastAsia" w:cs="宋体" w:hint="eastAsia"/>
                <w:kern w:val="0"/>
                <w:sz w:val="18"/>
                <w:szCs w:val="18"/>
              </w:rPr>
              <w:t>：</w:t>
            </w:r>
            <w:r w:rsidRPr="00CF412F">
              <w:rPr>
                <w:rFonts w:asciiTheme="minorEastAsia" w:eastAsiaTheme="minorEastAsia" w:hAnsiTheme="minorEastAsia" w:cs="宋体"/>
                <w:kern w:val="0"/>
                <w:sz w:val="18"/>
                <w:szCs w:val="18"/>
              </w:rPr>
              <w:t>采用清晰数字显示，如LCD，直观呈现数据。</w:t>
            </w:r>
          </w:p>
          <w:p w14:paraId="6A529236" w14:textId="6FF2D37D"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二、测量方法</w:t>
            </w:r>
            <w:r w:rsidR="008351BD">
              <w:rPr>
                <w:rFonts w:asciiTheme="minorEastAsia" w:eastAsiaTheme="minorEastAsia" w:hAnsiTheme="minorEastAsia" w:cs="宋体" w:hint="eastAsia"/>
                <w:kern w:val="0"/>
                <w:sz w:val="18"/>
                <w:szCs w:val="18"/>
              </w:rPr>
              <w:t>：</w:t>
            </w:r>
            <w:r w:rsidRPr="00CF412F">
              <w:rPr>
                <w:rFonts w:asciiTheme="minorEastAsia" w:eastAsiaTheme="minorEastAsia" w:hAnsiTheme="minorEastAsia" w:cs="宋体"/>
                <w:kern w:val="0"/>
                <w:sz w:val="18"/>
                <w:szCs w:val="18"/>
              </w:rPr>
              <w:t>使用行业认可技术，如示波测定法，确保测量准确可靠。</w:t>
            </w:r>
          </w:p>
          <w:p w14:paraId="6D8B98C0" w14:textId="446BAC51"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三、运行模式</w:t>
            </w:r>
            <w:r w:rsidR="008351BD">
              <w:rPr>
                <w:rFonts w:asciiTheme="minorEastAsia" w:eastAsiaTheme="minorEastAsia" w:hAnsiTheme="minorEastAsia" w:cs="宋体" w:hint="eastAsia"/>
                <w:kern w:val="0"/>
                <w:sz w:val="18"/>
                <w:szCs w:val="18"/>
              </w:rPr>
              <w:t>：</w:t>
            </w:r>
            <w:r w:rsidRPr="00CF412F">
              <w:rPr>
                <w:rFonts w:asciiTheme="minorEastAsia" w:eastAsiaTheme="minorEastAsia" w:hAnsiTheme="minorEastAsia" w:cs="宋体"/>
                <w:kern w:val="0"/>
                <w:sz w:val="18"/>
                <w:szCs w:val="18"/>
              </w:rPr>
              <w:t>满足连续运行，适应学校教学场景。</w:t>
            </w:r>
          </w:p>
          <w:p w14:paraId="22AE3696" w14:textId="0E09D890"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四、压力范围</w:t>
            </w:r>
            <w:r w:rsidR="008351BD">
              <w:rPr>
                <w:rFonts w:asciiTheme="minorEastAsia" w:eastAsiaTheme="minorEastAsia" w:hAnsiTheme="minorEastAsia" w:cs="宋体" w:hint="eastAsia"/>
                <w:kern w:val="0"/>
                <w:sz w:val="18"/>
                <w:szCs w:val="18"/>
              </w:rPr>
              <w:t>：</w:t>
            </w:r>
            <w:r w:rsidRPr="00CF412F">
              <w:rPr>
                <w:rFonts w:asciiTheme="minorEastAsia" w:eastAsiaTheme="minorEastAsia" w:hAnsiTheme="minorEastAsia" w:cs="宋体"/>
                <w:kern w:val="0"/>
                <w:sz w:val="18"/>
                <w:szCs w:val="18"/>
              </w:rPr>
              <w:t>能测0-300mmHg（0-40.0kPa），覆盖常见血压区间。</w:t>
            </w:r>
          </w:p>
          <w:p w14:paraId="52959788" w14:textId="4607F8B3"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五、压力精度</w:t>
            </w:r>
            <w:r w:rsidR="008351BD">
              <w:rPr>
                <w:rFonts w:asciiTheme="minorEastAsia" w:eastAsiaTheme="minorEastAsia" w:hAnsiTheme="minorEastAsia" w:cs="宋体" w:hint="eastAsia"/>
                <w:kern w:val="0"/>
                <w:sz w:val="18"/>
                <w:szCs w:val="18"/>
              </w:rPr>
              <w:t>：</w:t>
            </w:r>
            <w:r w:rsidRPr="00CF412F">
              <w:rPr>
                <w:rFonts w:asciiTheme="minorEastAsia" w:eastAsiaTheme="minorEastAsia" w:hAnsiTheme="minorEastAsia" w:cs="宋体"/>
                <w:kern w:val="0"/>
                <w:sz w:val="18"/>
                <w:szCs w:val="18"/>
              </w:rPr>
              <w:t>精度误差控制在±3mmHg(±0.4kPa)内，保证测量精准。</w:t>
            </w:r>
          </w:p>
          <w:p w14:paraId="5796CC83" w14:textId="3FF5674A"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六、脉率范围</w:t>
            </w:r>
            <w:r w:rsidR="008351BD">
              <w:rPr>
                <w:rFonts w:asciiTheme="minorEastAsia" w:eastAsiaTheme="minorEastAsia" w:hAnsiTheme="minorEastAsia" w:cs="宋体" w:hint="eastAsia"/>
                <w:kern w:val="0"/>
                <w:sz w:val="18"/>
                <w:szCs w:val="18"/>
              </w:rPr>
              <w:t>：</w:t>
            </w:r>
            <w:r w:rsidRPr="00CF412F">
              <w:rPr>
                <w:rFonts w:asciiTheme="minorEastAsia" w:eastAsiaTheme="minorEastAsia" w:hAnsiTheme="minorEastAsia" w:cs="宋体"/>
                <w:kern w:val="0"/>
                <w:sz w:val="18"/>
                <w:szCs w:val="18"/>
              </w:rPr>
              <w:t>可测40-200次/min脉率，涵盖常见人体脉率区间。</w:t>
            </w:r>
          </w:p>
          <w:p w14:paraId="181F7243" w14:textId="3E7E5684" w:rsidR="005E4F14" w:rsidRPr="00CF412F" w:rsidRDefault="005E4F14" w:rsidP="009E6B4D">
            <w:pPr>
              <w:widowControl/>
              <w:spacing w:after="0" w:line="240" w:lineRule="auto"/>
              <w:rPr>
                <w:rFonts w:asciiTheme="minorEastAsia" w:eastAsiaTheme="minorEastAsia" w:hAnsiTheme="minorEastAsia" w:cs="宋体" w:hint="eastAsia"/>
                <w:kern w:val="0"/>
                <w:sz w:val="18"/>
                <w:szCs w:val="18"/>
              </w:rPr>
            </w:pPr>
            <w:r w:rsidRPr="00CF412F">
              <w:rPr>
                <w:rFonts w:asciiTheme="minorEastAsia" w:eastAsiaTheme="minorEastAsia" w:hAnsiTheme="minorEastAsia" w:cs="宋体"/>
                <w:kern w:val="0"/>
                <w:sz w:val="18"/>
                <w:szCs w:val="18"/>
              </w:rPr>
              <w:t>七、记忆功能</w:t>
            </w:r>
            <w:r w:rsidR="008351BD">
              <w:rPr>
                <w:rFonts w:asciiTheme="minorEastAsia" w:eastAsiaTheme="minorEastAsia" w:hAnsiTheme="minorEastAsia" w:cs="宋体" w:hint="eastAsia"/>
                <w:kern w:val="0"/>
                <w:sz w:val="18"/>
                <w:szCs w:val="18"/>
              </w:rPr>
              <w:t>：</w:t>
            </w:r>
            <w:r w:rsidRPr="00CF412F">
              <w:rPr>
                <w:rFonts w:asciiTheme="minorEastAsia" w:eastAsiaTheme="minorEastAsia" w:hAnsiTheme="minorEastAsia" w:cs="宋体"/>
                <w:kern w:val="0"/>
                <w:sz w:val="18"/>
                <w:szCs w:val="18"/>
              </w:rPr>
              <w:t>至少存储</w:t>
            </w:r>
            <w:r>
              <w:rPr>
                <w:rFonts w:asciiTheme="minorEastAsia" w:eastAsiaTheme="minorEastAsia" w:hAnsiTheme="minorEastAsia" w:cs="宋体"/>
                <w:kern w:val="0"/>
                <w:sz w:val="18"/>
                <w:szCs w:val="18"/>
              </w:rPr>
              <w:t>50</w:t>
            </w:r>
            <w:r w:rsidRPr="00CF412F">
              <w:rPr>
                <w:rFonts w:asciiTheme="minorEastAsia" w:eastAsiaTheme="minorEastAsia" w:hAnsiTheme="minorEastAsia" w:cs="宋体"/>
                <w:kern w:val="0"/>
                <w:sz w:val="18"/>
                <w:szCs w:val="18"/>
              </w:rPr>
              <w:t>组记忆值，方便回顾数据。</w:t>
            </w:r>
          </w:p>
        </w:tc>
        <w:tc>
          <w:tcPr>
            <w:tcW w:w="567" w:type="dxa"/>
            <w:vAlign w:val="center"/>
            <w:hideMark/>
          </w:tcPr>
          <w:p w14:paraId="096F3754"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个</w:t>
            </w:r>
          </w:p>
        </w:tc>
        <w:tc>
          <w:tcPr>
            <w:tcW w:w="567" w:type="dxa"/>
            <w:vAlign w:val="center"/>
            <w:hideMark/>
          </w:tcPr>
          <w:p w14:paraId="0AAA53D5"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12</w:t>
            </w:r>
          </w:p>
        </w:tc>
        <w:tc>
          <w:tcPr>
            <w:tcW w:w="708" w:type="dxa"/>
          </w:tcPr>
          <w:p w14:paraId="435EBC57"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r>
      <w:tr w:rsidR="005E4F14" w:rsidRPr="007B537E" w14:paraId="21C22458" w14:textId="77777777" w:rsidTr="009E6B4D">
        <w:trPr>
          <w:trHeight w:val="46"/>
        </w:trPr>
        <w:tc>
          <w:tcPr>
            <w:tcW w:w="746" w:type="dxa"/>
            <w:noWrap/>
            <w:vAlign w:val="center"/>
            <w:hideMark/>
          </w:tcPr>
          <w:p w14:paraId="63C70CB5"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5</w:t>
            </w:r>
          </w:p>
        </w:tc>
        <w:tc>
          <w:tcPr>
            <w:tcW w:w="1239" w:type="dxa"/>
            <w:vAlign w:val="center"/>
            <w:hideMark/>
          </w:tcPr>
          <w:p w14:paraId="663F6720"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阻滞麻醉训练模型</w:t>
            </w:r>
          </w:p>
        </w:tc>
        <w:tc>
          <w:tcPr>
            <w:tcW w:w="6662" w:type="dxa"/>
            <w:vAlign w:val="center"/>
            <w:hideMark/>
          </w:tcPr>
          <w:p w14:paraId="29641BA1" w14:textId="77777777" w:rsidR="005E4F14" w:rsidRPr="00A1753F" w:rsidRDefault="005E4F14" w:rsidP="009E6B4D">
            <w:pPr>
              <w:widowControl/>
              <w:spacing w:after="0" w:line="240" w:lineRule="auto"/>
              <w:rPr>
                <w:rFonts w:asciiTheme="minorEastAsia" w:eastAsiaTheme="minorEastAsia" w:hAnsiTheme="minorEastAsia" w:cs="宋体" w:hint="eastAsia"/>
                <w:kern w:val="0"/>
                <w:sz w:val="18"/>
                <w:szCs w:val="18"/>
              </w:rPr>
            </w:pPr>
            <w:r w:rsidRPr="00A1753F">
              <w:rPr>
                <w:rFonts w:asciiTheme="minorEastAsia" w:eastAsiaTheme="minorEastAsia" w:hAnsiTheme="minorEastAsia" w:cs="宋体"/>
                <w:kern w:val="0"/>
                <w:sz w:val="18"/>
                <w:szCs w:val="18"/>
              </w:rPr>
              <w:t>一、整体构成</w:t>
            </w:r>
          </w:p>
          <w:p w14:paraId="0084C3A3" w14:textId="77777777" w:rsidR="005E4F14" w:rsidRPr="00A1753F" w:rsidRDefault="005E4F14" w:rsidP="009E6B4D">
            <w:pPr>
              <w:widowControl/>
              <w:spacing w:after="0" w:line="240" w:lineRule="auto"/>
              <w:rPr>
                <w:rFonts w:asciiTheme="minorEastAsia" w:eastAsiaTheme="minorEastAsia" w:hAnsiTheme="minorEastAsia" w:cs="宋体" w:hint="eastAsia"/>
                <w:kern w:val="0"/>
                <w:sz w:val="18"/>
                <w:szCs w:val="18"/>
              </w:rPr>
            </w:pPr>
            <w:r w:rsidRPr="00A1753F">
              <w:rPr>
                <w:rFonts w:asciiTheme="minorEastAsia" w:eastAsiaTheme="minorEastAsia" w:hAnsiTheme="minorEastAsia" w:cs="宋体"/>
                <w:kern w:val="0"/>
                <w:sz w:val="18"/>
                <w:szCs w:val="18"/>
              </w:rPr>
              <w:t>需为专业口腔阻滞麻醉实习训练模型，高度模拟真实口腔环境。应含模拟颌骨、牙齿、牙龈、面皮及提示装置（如蜂鸣器类），各部件材质与构造贴近真实口腔组织特性。</w:t>
            </w:r>
          </w:p>
          <w:p w14:paraId="0051F705" w14:textId="77777777" w:rsidR="005E4F14" w:rsidRPr="00A1753F" w:rsidRDefault="005E4F14" w:rsidP="009E6B4D">
            <w:pPr>
              <w:widowControl/>
              <w:spacing w:after="0" w:line="240" w:lineRule="auto"/>
              <w:rPr>
                <w:rFonts w:asciiTheme="minorEastAsia" w:eastAsiaTheme="minorEastAsia" w:hAnsiTheme="minorEastAsia" w:cs="宋体" w:hint="eastAsia"/>
                <w:kern w:val="0"/>
                <w:sz w:val="18"/>
                <w:szCs w:val="18"/>
              </w:rPr>
            </w:pPr>
            <w:r w:rsidRPr="00A1753F">
              <w:rPr>
                <w:rFonts w:asciiTheme="minorEastAsia" w:eastAsiaTheme="minorEastAsia" w:hAnsiTheme="minorEastAsia" w:cs="宋体"/>
                <w:kern w:val="0"/>
                <w:sz w:val="18"/>
                <w:szCs w:val="18"/>
              </w:rPr>
              <w:t>二、提示装置功能</w:t>
            </w:r>
          </w:p>
          <w:p w14:paraId="637E3423" w14:textId="77777777" w:rsidR="005E4F14" w:rsidRPr="00A1753F" w:rsidRDefault="005E4F14" w:rsidP="009E6B4D">
            <w:pPr>
              <w:widowControl/>
              <w:spacing w:after="0" w:line="240" w:lineRule="auto"/>
              <w:rPr>
                <w:rFonts w:asciiTheme="minorEastAsia" w:eastAsiaTheme="minorEastAsia" w:hAnsiTheme="minorEastAsia" w:cs="宋体" w:hint="eastAsia"/>
                <w:kern w:val="0"/>
                <w:sz w:val="18"/>
                <w:szCs w:val="18"/>
              </w:rPr>
            </w:pPr>
            <w:r w:rsidRPr="00A1753F">
              <w:rPr>
                <w:rFonts w:asciiTheme="minorEastAsia" w:eastAsiaTheme="minorEastAsia" w:hAnsiTheme="minorEastAsia" w:cs="宋体"/>
                <w:kern w:val="0"/>
                <w:sz w:val="18"/>
                <w:szCs w:val="18"/>
              </w:rPr>
              <w:t>基础提示：配备提示装置，进针位置正确时，能以声音（类似蜂鸣）、灯光或声光结合方式提示，助学生确认操作准确性。</w:t>
            </w:r>
          </w:p>
          <w:p w14:paraId="7BA30654" w14:textId="77777777" w:rsidR="005E4F14" w:rsidRPr="00A1753F" w:rsidRDefault="005E4F14" w:rsidP="009E6B4D">
            <w:pPr>
              <w:widowControl/>
              <w:spacing w:after="0" w:line="240" w:lineRule="auto"/>
              <w:rPr>
                <w:rFonts w:asciiTheme="minorEastAsia" w:eastAsiaTheme="minorEastAsia" w:hAnsiTheme="minorEastAsia" w:cs="宋体" w:hint="eastAsia"/>
                <w:kern w:val="0"/>
                <w:sz w:val="18"/>
                <w:szCs w:val="18"/>
              </w:rPr>
            </w:pPr>
            <w:r w:rsidRPr="00A1753F">
              <w:rPr>
                <w:rFonts w:asciiTheme="minorEastAsia" w:eastAsiaTheme="minorEastAsia" w:hAnsiTheme="minorEastAsia" w:cs="宋体"/>
                <w:kern w:val="0"/>
                <w:sz w:val="18"/>
                <w:szCs w:val="18"/>
              </w:rPr>
              <w:t>模式切换：提示装置功能可调节，训练模式下提供声光提示辅助学习，考核模式仅保留灯光提示检验水平。</w:t>
            </w:r>
          </w:p>
          <w:p w14:paraId="3836B043" w14:textId="77777777" w:rsidR="005E4F14" w:rsidRPr="00A1753F" w:rsidRDefault="005E4F14" w:rsidP="009E6B4D">
            <w:pPr>
              <w:widowControl/>
              <w:spacing w:after="0" w:line="240" w:lineRule="auto"/>
              <w:rPr>
                <w:rFonts w:asciiTheme="minorEastAsia" w:eastAsiaTheme="minorEastAsia" w:hAnsiTheme="minorEastAsia" w:cs="宋体" w:hint="eastAsia"/>
                <w:kern w:val="0"/>
                <w:sz w:val="18"/>
                <w:szCs w:val="18"/>
              </w:rPr>
            </w:pPr>
            <w:r w:rsidRPr="00A1753F">
              <w:rPr>
                <w:rFonts w:asciiTheme="minorEastAsia" w:eastAsiaTheme="minorEastAsia" w:hAnsiTheme="minorEastAsia" w:cs="宋体"/>
                <w:kern w:val="0"/>
                <w:sz w:val="18"/>
                <w:szCs w:val="18"/>
              </w:rPr>
              <w:t>三、麻醉进针模拟</w:t>
            </w:r>
          </w:p>
          <w:p w14:paraId="2514DBF9" w14:textId="77777777" w:rsidR="005E4F14" w:rsidRPr="00A1753F" w:rsidRDefault="005E4F14" w:rsidP="009E6B4D">
            <w:pPr>
              <w:widowControl/>
              <w:spacing w:after="0" w:line="240" w:lineRule="auto"/>
              <w:rPr>
                <w:rFonts w:asciiTheme="minorEastAsia" w:eastAsiaTheme="minorEastAsia" w:hAnsiTheme="minorEastAsia" w:cs="宋体" w:hint="eastAsia"/>
                <w:kern w:val="0"/>
                <w:sz w:val="18"/>
                <w:szCs w:val="18"/>
              </w:rPr>
            </w:pPr>
            <w:r w:rsidRPr="00A1753F">
              <w:rPr>
                <w:rFonts w:asciiTheme="minorEastAsia" w:eastAsiaTheme="minorEastAsia" w:hAnsiTheme="minorEastAsia" w:cs="宋体"/>
                <w:kern w:val="0"/>
                <w:sz w:val="18"/>
                <w:szCs w:val="18"/>
              </w:rPr>
              <w:t>全面模拟：能逼真模拟口腔颌面外科各牙位神经组织麻醉操作训练。上、下颌模拟部位符合主流教材（如人卫版）及国家执业医师考试要求，设多个典型进针部位。</w:t>
            </w:r>
          </w:p>
          <w:p w14:paraId="2C47ACEF" w14:textId="39417E61" w:rsidR="005E4F14" w:rsidRPr="00A1753F" w:rsidRDefault="005E4F14" w:rsidP="009E6B4D">
            <w:pPr>
              <w:widowControl/>
              <w:spacing w:after="0" w:line="240" w:lineRule="auto"/>
              <w:rPr>
                <w:rFonts w:asciiTheme="minorEastAsia" w:eastAsiaTheme="minorEastAsia" w:hAnsiTheme="minorEastAsia" w:cs="宋体" w:hint="eastAsia"/>
                <w:kern w:val="0"/>
                <w:sz w:val="18"/>
                <w:szCs w:val="18"/>
              </w:rPr>
            </w:pPr>
            <w:r w:rsidRPr="00A1753F">
              <w:rPr>
                <w:rFonts w:asciiTheme="minorEastAsia" w:eastAsiaTheme="minorEastAsia" w:hAnsiTheme="minorEastAsia" w:cs="宋体"/>
                <w:kern w:val="0"/>
                <w:sz w:val="18"/>
                <w:szCs w:val="18"/>
              </w:rPr>
              <w:t>部位数量：如眶下神经点（约2个）、腭大孔神经点（约2个）、鼻腭神经点（1个）、上牙槽后神经点（约2个）、颏神经点（约2个）、下颌神经点（约2</w:t>
            </w:r>
            <w:r w:rsidRPr="00A1753F">
              <w:rPr>
                <w:rFonts w:asciiTheme="minorEastAsia" w:eastAsiaTheme="minorEastAsia" w:hAnsiTheme="minorEastAsia" w:cs="宋体"/>
                <w:kern w:val="0"/>
                <w:sz w:val="18"/>
                <w:szCs w:val="18"/>
              </w:rPr>
              <w:lastRenderedPageBreak/>
              <w:t>个）。各进针部位配感应装置（如类似蜂鸣传感器）反馈进针位置，</w:t>
            </w:r>
            <w:r>
              <w:rPr>
                <w:rFonts w:asciiTheme="minorEastAsia" w:eastAsiaTheme="minorEastAsia" w:hAnsiTheme="minorEastAsia" w:cs="宋体"/>
                <w:kern w:val="0"/>
                <w:sz w:val="18"/>
                <w:szCs w:val="18"/>
              </w:rPr>
              <w:t>竞谈</w:t>
            </w:r>
            <w:r w:rsidRPr="00A1753F">
              <w:rPr>
                <w:rFonts w:asciiTheme="minorEastAsia" w:eastAsiaTheme="minorEastAsia" w:hAnsiTheme="minorEastAsia" w:cs="宋体"/>
                <w:kern w:val="0"/>
                <w:sz w:val="18"/>
                <w:szCs w:val="18"/>
              </w:rPr>
              <w:t>时提供分布及感应原理说明。</w:t>
            </w:r>
          </w:p>
          <w:p w14:paraId="54C21F9E" w14:textId="77777777" w:rsidR="005E4F14" w:rsidRPr="00A1753F" w:rsidRDefault="005E4F14" w:rsidP="009E6B4D">
            <w:pPr>
              <w:widowControl/>
              <w:spacing w:after="0" w:line="240" w:lineRule="auto"/>
              <w:rPr>
                <w:rFonts w:asciiTheme="minorEastAsia" w:eastAsiaTheme="minorEastAsia" w:hAnsiTheme="minorEastAsia" w:cs="宋体" w:hint="eastAsia"/>
                <w:kern w:val="0"/>
                <w:sz w:val="18"/>
                <w:szCs w:val="18"/>
              </w:rPr>
            </w:pPr>
            <w:r w:rsidRPr="00A1753F">
              <w:rPr>
                <w:rFonts w:asciiTheme="minorEastAsia" w:eastAsiaTheme="minorEastAsia" w:hAnsiTheme="minorEastAsia" w:cs="宋体"/>
                <w:kern w:val="0"/>
                <w:sz w:val="18"/>
                <w:szCs w:val="18"/>
              </w:rPr>
              <w:t>四、模拟组织材质</w:t>
            </w:r>
          </w:p>
          <w:p w14:paraId="3643E596" w14:textId="77777777" w:rsidR="005E4F14" w:rsidRPr="00A1753F" w:rsidRDefault="005E4F14" w:rsidP="009E6B4D">
            <w:pPr>
              <w:widowControl/>
              <w:spacing w:after="0" w:line="240" w:lineRule="auto"/>
              <w:rPr>
                <w:rFonts w:asciiTheme="minorEastAsia" w:eastAsiaTheme="minorEastAsia" w:hAnsiTheme="minorEastAsia" w:cs="宋体" w:hint="eastAsia"/>
                <w:kern w:val="0"/>
                <w:sz w:val="18"/>
                <w:szCs w:val="18"/>
              </w:rPr>
            </w:pPr>
            <w:r w:rsidRPr="00A1753F">
              <w:rPr>
                <w:rFonts w:asciiTheme="minorEastAsia" w:eastAsiaTheme="minorEastAsia" w:hAnsiTheme="minorEastAsia" w:cs="宋体"/>
                <w:kern w:val="0"/>
                <w:sz w:val="18"/>
                <w:szCs w:val="18"/>
              </w:rPr>
              <w:t>牙龈：配备不同类型模拟牙龈。训练用透明材质（如粉红透明硅橡胶）牙龈，方便观察进针路径；考核用不透明材质（如不透明硅橡胶）牙龈，增加考核难度。</w:t>
            </w:r>
          </w:p>
          <w:p w14:paraId="65CB88A0" w14:textId="77777777" w:rsidR="005E4F14" w:rsidRPr="00A1753F" w:rsidRDefault="005E4F14" w:rsidP="009E6B4D">
            <w:pPr>
              <w:widowControl/>
              <w:spacing w:after="0" w:line="240" w:lineRule="auto"/>
              <w:rPr>
                <w:rFonts w:asciiTheme="minorEastAsia" w:eastAsiaTheme="minorEastAsia" w:hAnsiTheme="minorEastAsia" w:cs="宋体" w:hint="eastAsia"/>
                <w:kern w:val="0"/>
                <w:sz w:val="18"/>
                <w:szCs w:val="18"/>
              </w:rPr>
            </w:pPr>
            <w:r w:rsidRPr="00A1753F">
              <w:rPr>
                <w:rFonts w:asciiTheme="minorEastAsia" w:eastAsiaTheme="minorEastAsia" w:hAnsiTheme="minorEastAsia" w:cs="宋体"/>
                <w:kern w:val="0"/>
                <w:sz w:val="18"/>
                <w:szCs w:val="18"/>
              </w:rPr>
              <w:t>面皮：模拟面皮采用合适材料（如粉色不透明硅胶），质地、柔韧性模拟真实口唇皮肤，可用于口唇牵拉操作。</w:t>
            </w:r>
          </w:p>
          <w:p w14:paraId="4C4559DC" w14:textId="77777777" w:rsidR="005E4F14" w:rsidRPr="00A1753F" w:rsidRDefault="005E4F14" w:rsidP="009E6B4D">
            <w:pPr>
              <w:widowControl/>
              <w:spacing w:after="0" w:line="240" w:lineRule="auto"/>
              <w:rPr>
                <w:rFonts w:asciiTheme="minorEastAsia" w:eastAsiaTheme="minorEastAsia" w:hAnsiTheme="minorEastAsia" w:cs="宋体" w:hint="eastAsia"/>
                <w:kern w:val="0"/>
                <w:sz w:val="18"/>
                <w:szCs w:val="18"/>
              </w:rPr>
            </w:pPr>
            <w:r w:rsidRPr="00A1753F">
              <w:rPr>
                <w:rFonts w:asciiTheme="minorEastAsia" w:eastAsiaTheme="minorEastAsia" w:hAnsiTheme="minorEastAsia" w:cs="宋体"/>
                <w:kern w:val="0"/>
                <w:sz w:val="18"/>
                <w:szCs w:val="18"/>
              </w:rPr>
              <w:t>五、样品要求</w:t>
            </w:r>
          </w:p>
          <w:p w14:paraId="1B9530CE" w14:textId="77777777" w:rsidR="005E4F14" w:rsidRPr="009A62E8" w:rsidRDefault="005E4F14" w:rsidP="009E6B4D">
            <w:pPr>
              <w:widowControl/>
              <w:spacing w:after="0" w:line="240" w:lineRule="auto"/>
              <w:rPr>
                <w:rFonts w:asciiTheme="minorEastAsia" w:eastAsiaTheme="minorEastAsia" w:hAnsiTheme="minorEastAsia" w:cs="宋体" w:hint="eastAsia"/>
                <w:b/>
                <w:kern w:val="0"/>
                <w:sz w:val="18"/>
                <w:szCs w:val="18"/>
              </w:rPr>
            </w:pPr>
            <w:r w:rsidRPr="009A62E8">
              <w:rPr>
                <w:rFonts w:asciiTheme="minorEastAsia" w:eastAsiaTheme="minorEastAsia" w:hAnsiTheme="minorEastAsia" w:cs="宋体" w:hint="eastAsia"/>
                <w:b/>
                <w:kern w:val="0"/>
                <w:sz w:val="18"/>
                <w:szCs w:val="18"/>
              </w:rPr>
              <w:t>竞谈方</w:t>
            </w:r>
            <w:r w:rsidRPr="009A62E8">
              <w:rPr>
                <w:rFonts w:asciiTheme="minorEastAsia" w:eastAsiaTheme="minorEastAsia" w:hAnsiTheme="minorEastAsia" w:cs="宋体"/>
                <w:b/>
                <w:kern w:val="0"/>
                <w:sz w:val="18"/>
                <w:szCs w:val="18"/>
              </w:rPr>
              <w:t>按要求</w:t>
            </w:r>
            <w:r w:rsidRPr="009A62E8">
              <w:rPr>
                <w:rFonts w:asciiTheme="minorEastAsia" w:eastAsiaTheme="minorEastAsia" w:hAnsiTheme="minorEastAsia" w:cs="宋体" w:hint="eastAsia"/>
                <w:b/>
                <w:kern w:val="0"/>
                <w:sz w:val="18"/>
                <w:szCs w:val="18"/>
              </w:rPr>
              <w:t>在竞谈现场</w:t>
            </w:r>
            <w:r w:rsidRPr="009A62E8">
              <w:rPr>
                <w:rFonts w:asciiTheme="minorEastAsia" w:eastAsiaTheme="minorEastAsia" w:hAnsiTheme="minorEastAsia" w:cs="宋体"/>
                <w:b/>
                <w:kern w:val="0"/>
                <w:sz w:val="18"/>
                <w:szCs w:val="18"/>
              </w:rPr>
              <w:t>提供产品样品</w:t>
            </w:r>
            <w:r w:rsidRPr="009A62E8">
              <w:rPr>
                <w:rFonts w:asciiTheme="minorEastAsia" w:eastAsiaTheme="minorEastAsia" w:hAnsiTheme="minorEastAsia" w:cs="宋体" w:hint="eastAsia"/>
                <w:b/>
                <w:kern w:val="0"/>
                <w:sz w:val="18"/>
                <w:szCs w:val="18"/>
              </w:rPr>
              <w:t>。</w:t>
            </w:r>
          </w:p>
        </w:tc>
        <w:tc>
          <w:tcPr>
            <w:tcW w:w="567" w:type="dxa"/>
            <w:vAlign w:val="center"/>
            <w:hideMark/>
          </w:tcPr>
          <w:p w14:paraId="457E072F"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lastRenderedPageBreak/>
              <w:t>个</w:t>
            </w:r>
          </w:p>
        </w:tc>
        <w:tc>
          <w:tcPr>
            <w:tcW w:w="567" w:type="dxa"/>
            <w:vAlign w:val="center"/>
            <w:hideMark/>
          </w:tcPr>
          <w:p w14:paraId="0EE66055"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12</w:t>
            </w:r>
          </w:p>
        </w:tc>
        <w:tc>
          <w:tcPr>
            <w:tcW w:w="708" w:type="dxa"/>
          </w:tcPr>
          <w:p w14:paraId="370A5095"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r>
      <w:tr w:rsidR="005E4F14" w:rsidRPr="007B537E" w14:paraId="7AA42C28" w14:textId="77777777" w:rsidTr="009E6B4D">
        <w:trPr>
          <w:trHeight w:val="1440"/>
        </w:trPr>
        <w:tc>
          <w:tcPr>
            <w:tcW w:w="746" w:type="dxa"/>
            <w:noWrap/>
            <w:vAlign w:val="center"/>
            <w:hideMark/>
          </w:tcPr>
          <w:p w14:paraId="2FF910FF"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6</w:t>
            </w:r>
          </w:p>
        </w:tc>
        <w:tc>
          <w:tcPr>
            <w:tcW w:w="1239" w:type="dxa"/>
            <w:vAlign w:val="center"/>
            <w:hideMark/>
          </w:tcPr>
          <w:p w14:paraId="010DD5FD"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国家医师资格考试专用拔牙模型</w:t>
            </w:r>
          </w:p>
        </w:tc>
        <w:tc>
          <w:tcPr>
            <w:tcW w:w="6662" w:type="dxa"/>
            <w:vAlign w:val="center"/>
            <w:hideMark/>
          </w:tcPr>
          <w:p w14:paraId="0AD70C1A"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一、用途</w:t>
            </w:r>
          </w:p>
          <w:p w14:paraId="76F7F5F8"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产品用于国家医师资格实践技能考试的拔牙训练，贴合考试要求。</w:t>
            </w:r>
          </w:p>
          <w:p w14:paraId="21A41D19"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二、材质</w:t>
            </w:r>
          </w:p>
          <w:p w14:paraId="2FFD1CD4"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选用耐用、仿真材料，如模拟牙用环氧树脂，黏膜用医用硅胶，咬合结构用工艺铝材。</w:t>
            </w:r>
          </w:p>
          <w:p w14:paraId="1C47B534"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三、尺寸</w:t>
            </w:r>
          </w:p>
          <w:p w14:paraId="05FF4A9C"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按1:1</w:t>
            </w:r>
            <w:r>
              <w:rPr>
                <w:rFonts w:asciiTheme="minorEastAsia" w:eastAsiaTheme="minorEastAsia" w:hAnsiTheme="minorEastAsia" w:cs="宋体"/>
                <w:kern w:val="0"/>
                <w:sz w:val="18"/>
                <w:szCs w:val="18"/>
              </w:rPr>
              <w:t>比例还原真实口腔</w:t>
            </w:r>
            <w:r w:rsidRPr="00E25970">
              <w:rPr>
                <w:rFonts w:asciiTheme="minorEastAsia" w:eastAsiaTheme="minorEastAsia" w:hAnsiTheme="minorEastAsia" w:cs="宋体"/>
                <w:kern w:val="0"/>
                <w:sz w:val="18"/>
                <w:szCs w:val="18"/>
              </w:rPr>
              <w:t>。</w:t>
            </w:r>
          </w:p>
          <w:p w14:paraId="2DDDF76C"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四、结构</w:t>
            </w:r>
          </w:p>
          <w:p w14:paraId="3769BF47"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牙列与黏膜：含上下颌半口牙列及黏膜模拟，精准呈现牙齿形态、排列，黏膜有柔韧性与质感。</w:t>
            </w:r>
          </w:p>
          <w:p w14:paraId="6EDBE6D9"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咬合器：能模拟咬合关系，辅助拔牙前咬合分析。</w:t>
            </w:r>
          </w:p>
          <w:p w14:paraId="05340DCB"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可拔牙设计：不少于12颗可拔牙，如11、14等牙位，带牙根，用粘结剂固定，材质为环氧树脂。</w:t>
            </w:r>
          </w:p>
          <w:p w14:paraId="3901DB12"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五、外观与质量</w:t>
            </w:r>
          </w:p>
          <w:p w14:paraId="173E0F78"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表面无破损、裂缝。</w:t>
            </w:r>
          </w:p>
          <w:p w14:paraId="42E41E79"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六、证明材料</w:t>
            </w:r>
          </w:p>
          <w:p w14:paraId="4471E46B" w14:textId="77777777" w:rsidR="005E4F14" w:rsidRPr="008E5611" w:rsidRDefault="005E4F14" w:rsidP="009E6B4D">
            <w:pPr>
              <w:widowControl/>
              <w:spacing w:after="0" w:line="240" w:lineRule="auto"/>
              <w:rPr>
                <w:rFonts w:asciiTheme="minorEastAsia" w:eastAsiaTheme="minorEastAsia" w:hAnsiTheme="minorEastAsia" w:cs="宋体" w:hint="eastAsia"/>
                <w:b/>
                <w:kern w:val="0"/>
                <w:sz w:val="18"/>
                <w:szCs w:val="18"/>
              </w:rPr>
            </w:pPr>
            <w:r w:rsidRPr="008E5611">
              <w:rPr>
                <w:rFonts w:asciiTheme="minorEastAsia" w:eastAsiaTheme="minorEastAsia" w:hAnsiTheme="minorEastAsia" w:cs="宋体" w:hint="eastAsia"/>
                <w:b/>
                <w:kern w:val="0"/>
                <w:sz w:val="18"/>
                <w:szCs w:val="18"/>
              </w:rPr>
              <w:t>竞谈</w:t>
            </w:r>
            <w:r w:rsidRPr="008E5611">
              <w:rPr>
                <w:rFonts w:asciiTheme="minorEastAsia" w:eastAsiaTheme="minorEastAsia" w:hAnsiTheme="minorEastAsia" w:cs="宋体"/>
                <w:b/>
                <w:kern w:val="0"/>
                <w:sz w:val="18"/>
                <w:szCs w:val="18"/>
              </w:rPr>
              <w:t>方提供产品与考试关联证明，如认证、</w:t>
            </w:r>
            <w:r w:rsidRPr="008E5611">
              <w:rPr>
                <w:rFonts w:asciiTheme="minorEastAsia" w:eastAsiaTheme="minorEastAsia" w:hAnsiTheme="minorEastAsia" w:cs="宋体" w:hint="eastAsia"/>
                <w:b/>
                <w:kern w:val="0"/>
                <w:sz w:val="18"/>
                <w:szCs w:val="18"/>
              </w:rPr>
              <w:t>或</w:t>
            </w:r>
            <w:r w:rsidRPr="008E5611">
              <w:rPr>
                <w:rFonts w:asciiTheme="minorEastAsia" w:eastAsiaTheme="minorEastAsia" w:hAnsiTheme="minorEastAsia" w:cs="宋体"/>
                <w:b/>
                <w:kern w:val="0"/>
                <w:sz w:val="18"/>
                <w:szCs w:val="18"/>
              </w:rPr>
              <w:t>授权文件，并按要求提供样品</w:t>
            </w:r>
          </w:p>
        </w:tc>
        <w:tc>
          <w:tcPr>
            <w:tcW w:w="567" w:type="dxa"/>
            <w:noWrap/>
            <w:vAlign w:val="center"/>
            <w:hideMark/>
          </w:tcPr>
          <w:p w14:paraId="6054BC41"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套</w:t>
            </w:r>
          </w:p>
        </w:tc>
        <w:tc>
          <w:tcPr>
            <w:tcW w:w="567" w:type="dxa"/>
            <w:vAlign w:val="center"/>
            <w:hideMark/>
          </w:tcPr>
          <w:p w14:paraId="2DC6EC38"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30</w:t>
            </w:r>
          </w:p>
        </w:tc>
        <w:tc>
          <w:tcPr>
            <w:tcW w:w="708" w:type="dxa"/>
          </w:tcPr>
          <w:p w14:paraId="4360FBAE"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r>
      <w:tr w:rsidR="005E4F14" w:rsidRPr="007B537E" w14:paraId="7A23ADD4" w14:textId="77777777" w:rsidTr="009E6B4D">
        <w:trPr>
          <w:trHeight w:val="983"/>
        </w:trPr>
        <w:tc>
          <w:tcPr>
            <w:tcW w:w="746" w:type="dxa"/>
            <w:noWrap/>
            <w:vAlign w:val="center"/>
            <w:hideMark/>
          </w:tcPr>
          <w:p w14:paraId="073EF498"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7</w:t>
            </w:r>
          </w:p>
        </w:tc>
        <w:tc>
          <w:tcPr>
            <w:tcW w:w="1239" w:type="dxa"/>
            <w:vAlign w:val="center"/>
            <w:hideMark/>
          </w:tcPr>
          <w:p w14:paraId="153A1AA7"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心肺复苏模型</w:t>
            </w:r>
          </w:p>
        </w:tc>
        <w:tc>
          <w:tcPr>
            <w:tcW w:w="6662" w:type="dxa"/>
            <w:vAlign w:val="center"/>
            <w:hideMark/>
          </w:tcPr>
          <w:p w14:paraId="711D2B51"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一、整体外观与基础配置</w:t>
            </w:r>
          </w:p>
          <w:p w14:paraId="0713BA8A"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外观：模拟正常成年人全身，配备衣裤，外观逼真。</w:t>
            </w:r>
          </w:p>
          <w:p w14:paraId="1AE7FA34"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解剖标志：有清晰锁骨、剑突、肋弓等，便于按压定位。</w:t>
            </w:r>
          </w:p>
          <w:p w14:paraId="50766DF6"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二、胸外按压性能</w:t>
            </w:r>
          </w:p>
          <w:p w14:paraId="6A6564BC"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手感与阻力：按压时提供接近真实的手感与阻力。</w:t>
            </w:r>
          </w:p>
          <w:p w14:paraId="4ED66F7D"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弹簧配置：至少配置3种不同强度按压弹簧，模拟不同体格。</w:t>
            </w:r>
          </w:p>
          <w:p w14:paraId="137FFD88"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三、传感器功能</w:t>
            </w:r>
          </w:p>
          <w:p w14:paraId="302E0C32"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测量指标：能测按压位置、深度、间隙、频率、回弹、通气量及频率。</w:t>
            </w:r>
          </w:p>
          <w:p w14:paraId="7196A012"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四、气道模拟功能</w:t>
            </w:r>
          </w:p>
          <w:p w14:paraId="3A87BE70"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气道结构：模拟口鼻腔通道，体现真实生理特征，如捏鼻通气、正确手法打开气道、过度仰头阻塞气道。</w:t>
            </w:r>
          </w:p>
          <w:p w14:paraId="04A197BF"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通气效果：支持常见通气方式，胸廓有弹性，通气后明显起伏。</w:t>
            </w:r>
          </w:p>
          <w:p w14:paraId="464731AF"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五、颈动脉搏动模拟</w:t>
            </w:r>
          </w:p>
          <w:p w14:paraId="3449E25D"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可模拟心脏骤停无颈动脉搏动，操作合格后能便捷恢复搏动。</w:t>
            </w:r>
          </w:p>
          <w:p w14:paraId="117DD0D2"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六、电源性能</w:t>
            </w:r>
          </w:p>
          <w:p w14:paraId="22C0C342"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电源类型：采用可充电锂电池。</w:t>
            </w:r>
          </w:p>
          <w:p w14:paraId="580F92F1"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续航：满电运行不少于25小时。</w:t>
            </w:r>
          </w:p>
          <w:p w14:paraId="68850AD4"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寿命：充电次数不少于</w:t>
            </w:r>
            <w:r>
              <w:rPr>
                <w:rFonts w:asciiTheme="minorEastAsia" w:eastAsiaTheme="minorEastAsia" w:hAnsiTheme="minorEastAsia" w:cs="宋体"/>
                <w:kern w:val="0"/>
                <w:sz w:val="18"/>
                <w:szCs w:val="18"/>
              </w:rPr>
              <w:t>5</w:t>
            </w:r>
            <w:r w:rsidRPr="00E25970">
              <w:rPr>
                <w:rFonts w:asciiTheme="minorEastAsia" w:eastAsiaTheme="minorEastAsia" w:hAnsiTheme="minorEastAsia" w:cs="宋体"/>
                <w:kern w:val="0"/>
                <w:sz w:val="18"/>
                <w:szCs w:val="18"/>
              </w:rPr>
              <w:t>00次。</w:t>
            </w:r>
          </w:p>
        </w:tc>
        <w:tc>
          <w:tcPr>
            <w:tcW w:w="567" w:type="dxa"/>
            <w:noWrap/>
            <w:vAlign w:val="center"/>
            <w:hideMark/>
          </w:tcPr>
          <w:p w14:paraId="52FD5AB4"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个</w:t>
            </w:r>
          </w:p>
        </w:tc>
        <w:tc>
          <w:tcPr>
            <w:tcW w:w="567" w:type="dxa"/>
            <w:vAlign w:val="center"/>
            <w:hideMark/>
          </w:tcPr>
          <w:p w14:paraId="5C8D969D"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4</w:t>
            </w:r>
          </w:p>
        </w:tc>
        <w:tc>
          <w:tcPr>
            <w:tcW w:w="708" w:type="dxa"/>
          </w:tcPr>
          <w:p w14:paraId="3ED7DC1A"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r>
      <w:tr w:rsidR="005E4F14" w:rsidRPr="007B537E" w14:paraId="2A63E88D" w14:textId="77777777" w:rsidTr="009E6B4D">
        <w:trPr>
          <w:trHeight w:val="46"/>
        </w:trPr>
        <w:tc>
          <w:tcPr>
            <w:tcW w:w="746" w:type="dxa"/>
            <w:noWrap/>
            <w:vAlign w:val="center"/>
            <w:hideMark/>
          </w:tcPr>
          <w:p w14:paraId="45D09CCB"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8</w:t>
            </w:r>
          </w:p>
        </w:tc>
        <w:tc>
          <w:tcPr>
            <w:tcW w:w="1239" w:type="dxa"/>
            <w:vAlign w:val="center"/>
            <w:hideMark/>
          </w:tcPr>
          <w:p w14:paraId="6F1BFE78"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口腔治疗手机套装</w:t>
            </w:r>
          </w:p>
          <w:p w14:paraId="1FFE42EC"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c>
          <w:tcPr>
            <w:tcW w:w="6662" w:type="dxa"/>
            <w:vAlign w:val="center"/>
            <w:hideMark/>
          </w:tcPr>
          <w:p w14:paraId="785A1EFD"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一、产品构成</w:t>
            </w:r>
          </w:p>
          <w:p w14:paraId="3463C626"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手机套装含两把</w:t>
            </w:r>
            <w:r>
              <w:rPr>
                <w:rFonts w:asciiTheme="minorEastAsia" w:eastAsiaTheme="minorEastAsia" w:hAnsiTheme="minorEastAsia" w:cs="宋体"/>
                <w:kern w:val="0"/>
                <w:sz w:val="18"/>
                <w:szCs w:val="18"/>
              </w:rPr>
              <w:t>高速手机、一把直机、一把弯机及一个马达，各部件需耐高温高压消毒</w:t>
            </w:r>
            <w:r w:rsidRPr="00E25970">
              <w:rPr>
                <w:rFonts w:asciiTheme="minorEastAsia" w:eastAsiaTheme="minorEastAsia" w:hAnsiTheme="minorEastAsia" w:cs="宋体"/>
                <w:kern w:val="0"/>
                <w:sz w:val="18"/>
                <w:szCs w:val="18"/>
              </w:rPr>
              <w:t>。</w:t>
            </w:r>
          </w:p>
          <w:p w14:paraId="72B56B8E"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二、直机参数</w:t>
            </w:r>
          </w:p>
          <w:p w14:paraId="34EC18ED"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工作气压：约0.3mpa，可依设备供气条件合理波动。</w:t>
            </w:r>
          </w:p>
          <w:p w14:paraId="60851D21"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转速：约20000rpm，能满足常规操作。</w:t>
            </w:r>
          </w:p>
          <w:p w14:paraId="6DBB5D71"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扭力：约1.5N，提供合适动力。</w:t>
            </w:r>
          </w:p>
          <w:p w14:paraId="47FCABD1"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噪音：建议不超68db。</w:t>
            </w:r>
          </w:p>
          <w:p w14:paraId="43583CD4"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三、弯机参数</w:t>
            </w:r>
          </w:p>
          <w:p w14:paraId="2B226AEE"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转速：最高约40000rpm，适配不同操作场景。</w:t>
            </w:r>
          </w:p>
          <w:p w14:paraId="626D0519"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连接接口：符合如ISO3964等通用标准，确保兼容性。</w:t>
            </w:r>
          </w:p>
          <w:p w14:paraId="0B698BB8"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四、马达参数</w:t>
            </w:r>
          </w:p>
          <w:p w14:paraId="6B21BA14"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冷却方式：水、气冷却，保障运行稳定耐用。</w:t>
            </w:r>
          </w:p>
          <w:p w14:paraId="07EC7FDD"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冷却水流量：200kpa压力下，大于50mL/mini。</w:t>
            </w:r>
          </w:p>
          <w:p w14:paraId="16F1F8A9"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雾气源：不低于1.5mL/mini。</w:t>
            </w:r>
          </w:p>
          <w:p w14:paraId="5BDD27C9"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转速比：1:1。</w:t>
            </w:r>
          </w:p>
          <w:p w14:paraId="4E4C334B"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lastRenderedPageBreak/>
              <w:t>空载转速：12000-25000r/mini。</w:t>
            </w:r>
          </w:p>
          <w:p w14:paraId="5C58A5F4"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运行模式：适应短时运行。</w:t>
            </w:r>
          </w:p>
          <w:p w14:paraId="4FE35616"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接口尺寸：符合如YY1012-2004等行业标准，适配其他设备。</w:t>
            </w:r>
          </w:p>
        </w:tc>
        <w:tc>
          <w:tcPr>
            <w:tcW w:w="567" w:type="dxa"/>
            <w:noWrap/>
            <w:vAlign w:val="center"/>
            <w:hideMark/>
          </w:tcPr>
          <w:p w14:paraId="5F6A58AA"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lastRenderedPageBreak/>
              <w:t>套</w:t>
            </w:r>
          </w:p>
        </w:tc>
        <w:tc>
          <w:tcPr>
            <w:tcW w:w="567" w:type="dxa"/>
            <w:vAlign w:val="center"/>
            <w:hideMark/>
          </w:tcPr>
          <w:p w14:paraId="0DD86753"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32</w:t>
            </w:r>
          </w:p>
        </w:tc>
        <w:tc>
          <w:tcPr>
            <w:tcW w:w="708" w:type="dxa"/>
          </w:tcPr>
          <w:p w14:paraId="42008E67"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r>
      <w:tr w:rsidR="005E4F14" w:rsidRPr="007B537E" w14:paraId="0244781E" w14:textId="77777777" w:rsidTr="009E6B4D">
        <w:trPr>
          <w:trHeight w:val="2334"/>
        </w:trPr>
        <w:tc>
          <w:tcPr>
            <w:tcW w:w="746" w:type="dxa"/>
            <w:noWrap/>
            <w:vAlign w:val="center"/>
            <w:hideMark/>
          </w:tcPr>
          <w:p w14:paraId="55DD289C"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9</w:t>
            </w:r>
          </w:p>
        </w:tc>
        <w:tc>
          <w:tcPr>
            <w:tcW w:w="1239" w:type="dxa"/>
            <w:vAlign w:val="center"/>
            <w:hideMark/>
          </w:tcPr>
          <w:p w14:paraId="206BDC23"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简易头模（带桌子）</w:t>
            </w:r>
          </w:p>
        </w:tc>
        <w:tc>
          <w:tcPr>
            <w:tcW w:w="6662" w:type="dxa"/>
            <w:vAlign w:val="center"/>
            <w:hideMark/>
          </w:tcPr>
          <w:p w14:paraId="64E90108"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一、头模固定</w:t>
            </w:r>
          </w:p>
          <w:p w14:paraId="59D97356"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采用稳固且操作简便的固定方式，如螺丝固定。</w:t>
            </w:r>
          </w:p>
          <w:p w14:paraId="062A8582"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二、桌体连接</w:t>
            </w:r>
          </w:p>
          <w:p w14:paraId="285088D8"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配备能连接各类桌体的装置，像夹桌装篮，可适配不同尺寸、材质桌体。</w:t>
            </w:r>
          </w:p>
          <w:p w14:paraId="349E9E49"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三、教学应用</w:t>
            </w:r>
          </w:p>
          <w:p w14:paraId="442B2BDD"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能满足口腔</w:t>
            </w:r>
            <w:r>
              <w:rPr>
                <w:rFonts w:asciiTheme="minorEastAsia" w:eastAsiaTheme="minorEastAsia" w:hAnsiTheme="minorEastAsia" w:cs="宋体"/>
                <w:kern w:val="0"/>
                <w:sz w:val="18"/>
                <w:szCs w:val="18"/>
              </w:rPr>
              <w:t>教学各学科实习基本需求，如牙体牙髓、口腔修复等学科操作训练</w:t>
            </w:r>
            <w:r w:rsidRPr="00E25970">
              <w:rPr>
                <w:rFonts w:asciiTheme="minorEastAsia" w:eastAsiaTheme="minorEastAsia" w:hAnsiTheme="minorEastAsia" w:cs="宋体"/>
                <w:kern w:val="0"/>
                <w:sz w:val="18"/>
                <w:szCs w:val="18"/>
              </w:rPr>
              <w:t>。</w:t>
            </w:r>
          </w:p>
          <w:p w14:paraId="473E92DA"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四、桌子要求</w:t>
            </w:r>
          </w:p>
          <w:p w14:paraId="46949FAB" w14:textId="77777777" w:rsidR="005E4F14" w:rsidRPr="00E25970" w:rsidRDefault="005E4F14" w:rsidP="009E6B4D">
            <w:pPr>
              <w:widowControl/>
              <w:spacing w:after="0" w:line="240" w:lineRule="auto"/>
              <w:rPr>
                <w:rFonts w:asciiTheme="minorEastAsia" w:eastAsiaTheme="minorEastAsia" w:hAnsiTheme="minorEastAsia" w:cs="宋体" w:hint="eastAsia"/>
                <w:kern w:val="0"/>
                <w:sz w:val="18"/>
                <w:szCs w:val="18"/>
              </w:rPr>
            </w:pPr>
            <w:r w:rsidRPr="00E25970">
              <w:rPr>
                <w:rFonts w:asciiTheme="minorEastAsia" w:eastAsiaTheme="minorEastAsia" w:hAnsiTheme="minorEastAsia" w:cs="宋体"/>
                <w:kern w:val="0"/>
                <w:sz w:val="18"/>
                <w:szCs w:val="18"/>
              </w:rPr>
              <w:t>尺寸与稳定：尺寸合理，适配教学空间，稳定性好，不易晃动，</w:t>
            </w:r>
            <w:r>
              <w:rPr>
                <w:rFonts w:asciiTheme="minorEastAsia" w:eastAsiaTheme="minorEastAsia" w:hAnsiTheme="minorEastAsia" w:cs="宋体" w:hint="eastAsia"/>
                <w:kern w:val="0"/>
                <w:sz w:val="18"/>
                <w:szCs w:val="18"/>
              </w:rPr>
              <w:t>竞谈</w:t>
            </w:r>
            <w:r w:rsidRPr="00E25970">
              <w:rPr>
                <w:rFonts w:asciiTheme="minorEastAsia" w:eastAsiaTheme="minorEastAsia" w:hAnsiTheme="minorEastAsia" w:cs="宋体"/>
                <w:kern w:val="0"/>
                <w:sz w:val="18"/>
                <w:szCs w:val="18"/>
              </w:rPr>
              <w:t>时提供尺寸规格。</w:t>
            </w:r>
          </w:p>
        </w:tc>
        <w:tc>
          <w:tcPr>
            <w:tcW w:w="567" w:type="dxa"/>
            <w:noWrap/>
            <w:vAlign w:val="center"/>
            <w:hideMark/>
          </w:tcPr>
          <w:p w14:paraId="4EBE413B"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个</w:t>
            </w:r>
          </w:p>
        </w:tc>
        <w:tc>
          <w:tcPr>
            <w:tcW w:w="567" w:type="dxa"/>
            <w:vAlign w:val="center"/>
            <w:hideMark/>
          </w:tcPr>
          <w:p w14:paraId="73D953AA"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12</w:t>
            </w:r>
          </w:p>
        </w:tc>
        <w:tc>
          <w:tcPr>
            <w:tcW w:w="708" w:type="dxa"/>
          </w:tcPr>
          <w:p w14:paraId="736B9BCA"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r>
      <w:tr w:rsidR="005E4F14" w:rsidRPr="007B537E" w14:paraId="00C3B9F0" w14:textId="77777777" w:rsidTr="009E6B4D">
        <w:trPr>
          <w:trHeight w:val="406"/>
        </w:trPr>
        <w:tc>
          <w:tcPr>
            <w:tcW w:w="746" w:type="dxa"/>
            <w:noWrap/>
            <w:vAlign w:val="center"/>
            <w:hideMark/>
          </w:tcPr>
          <w:p w14:paraId="17C0C163"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1</w:t>
            </w:r>
            <w:r>
              <w:rPr>
                <w:rFonts w:asciiTheme="minorEastAsia" w:eastAsiaTheme="minorEastAsia" w:hAnsiTheme="minorEastAsia" w:cs="宋体" w:hint="eastAsia"/>
                <w:kern w:val="0"/>
                <w:sz w:val="18"/>
                <w:szCs w:val="18"/>
              </w:rPr>
              <w:t>0</w:t>
            </w:r>
          </w:p>
        </w:tc>
        <w:tc>
          <w:tcPr>
            <w:tcW w:w="1239" w:type="dxa"/>
            <w:vAlign w:val="center"/>
            <w:hideMark/>
          </w:tcPr>
          <w:p w14:paraId="58C7A611"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刮治器套装</w:t>
            </w:r>
          </w:p>
        </w:tc>
        <w:tc>
          <w:tcPr>
            <w:tcW w:w="6662" w:type="dxa"/>
            <w:vAlign w:val="center"/>
            <w:hideMark/>
          </w:tcPr>
          <w:p w14:paraId="7E3AC65E" w14:textId="77777777" w:rsidR="005E4F14" w:rsidRPr="00B96682" w:rsidRDefault="005E4F14" w:rsidP="009E6B4D">
            <w:pPr>
              <w:widowControl/>
              <w:spacing w:after="0" w:line="240" w:lineRule="auto"/>
              <w:rPr>
                <w:rFonts w:asciiTheme="minorEastAsia" w:eastAsiaTheme="minorEastAsia" w:hAnsiTheme="minorEastAsia" w:cs="宋体" w:hint="eastAsia"/>
                <w:kern w:val="0"/>
                <w:sz w:val="18"/>
                <w:szCs w:val="18"/>
              </w:rPr>
            </w:pPr>
            <w:r w:rsidRPr="00B96682">
              <w:rPr>
                <w:rFonts w:asciiTheme="minorEastAsia" w:eastAsiaTheme="minorEastAsia" w:hAnsiTheme="minorEastAsia" w:cs="宋体"/>
                <w:kern w:val="0"/>
                <w:sz w:val="18"/>
                <w:szCs w:val="18"/>
              </w:rPr>
              <w:t>一、产品构成</w:t>
            </w:r>
          </w:p>
          <w:p w14:paraId="2FD90F71" w14:textId="77777777" w:rsidR="005E4F14" w:rsidRPr="00B96682" w:rsidRDefault="005E4F14" w:rsidP="009E6B4D">
            <w:pPr>
              <w:widowControl/>
              <w:spacing w:after="0" w:line="240" w:lineRule="auto"/>
              <w:rPr>
                <w:rFonts w:asciiTheme="minorEastAsia" w:eastAsiaTheme="minorEastAsia" w:hAnsiTheme="minorEastAsia" w:cs="宋体" w:hint="eastAsia"/>
                <w:kern w:val="0"/>
                <w:sz w:val="18"/>
                <w:szCs w:val="18"/>
              </w:rPr>
            </w:pPr>
            <w:r w:rsidRPr="00B96682">
              <w:rPr>
                <w:rFonts w:asciiTheme="minorEastAsia" w:eastAsiaTheme="minorEastAsia" w:hAnsiTheme="minorEastAsia" w:cs="宋体"/>
                <w:kern w:val="0"/>
                <w:sz w:val="18"/>
                <w:szCs w:val="18"/>
              </w:rPr>
              <w:t>手用洁治器：套装应包含多种手用洁治器，至少有直角形、大镰刀形、弯镰刀形、牛角形，以满足不同口腔治疗场景。</w:t>
            </w:r>
            <w:r>
              <w:rPr>
                <w:rFonts w:asciiTheme="minorEastAsia" w:eastAsiaTheme="minorEastAsia" w:hAnsiTheme="minorEastAsia" w:cs="宋体" w:hint="eastAsia"/>
                <w:kern w:val="0"/>
                <w:sz w:val="18"/>
                <w:szCs w:val="18"/>
              </w:rPr>
              <w:t>竞谈</w:t>
            </w:r>
            <w:r w:rsidRPr="00B96682">
              <w:rPr>
                <w:rFonts w:asciiTheme="minorEastAsia" w:eastAsiaTheme="minorEastAsia" w:hAnsiTheme="minorEastAsia" w:cs="宋体"/>
                <w:kern w:val="0"/>
                <w:sz w:val="18"/>
                <w:szCs w:val="18"/>
              </w:rPr>
              <w:t>时需说明洁治器形状尺寸，确保适配临床操作。</w:t>
            </w:r>
          </w:p>
          <w:p w14:paraId="35322F4E" w14:textId="77777777" w:rsidR="005E4F14" w:rsidRPr="00B96682" w:rsidRDefault="005E4F14" w:rsidP="009E6B4D">
            <w:pPr>
              <w:widowControl/>
              <w:spacing w:after="0" w:line="240" w:lineRule="auto"/>
              <w:rPr>
                <w:rFonts w:asciiTheme="minorEastAsia" w:eastAsiaTheme="minorEastAsia" w:hAnsiTheme="minorEastAsia" w:cs="宋体" w:hint="eastAsia"/>
                <w:kern w:val="0"/>
                <w:sz w:val="18"/>
                <w:szCs w:val="18"/>
              </w:rPr>
            </w:pPr>
            <w:r w:rsidRPr="00B96682">
              <w:rPr>
                <w:rFonts w:asciiTheme="minorEastAsia" w:eastAsiaTheme="minorEastAsia" w:hAnsiTheme="minorEastAsia" w:cs="宋体"/>
                <w:kern w:val="0"/>
                <w:sz w:val="18"/>
                <w:szCs w:val="18"/>
              </w:rPr>
              <w:t>辅助工具：可配备辅助工具，如器械收纳盒，方便整理保管。。</w:t>
            </w:r>
          </w:p>
          <w:p w14:paraId="614D813A" w14:textId="77777777" w:rsidR="005E4F14" w:rsidRPr="00B96682" w:rsidRDefault="005E4F14" w:rsidP="009E6B4D">
            <w:pPr>
              <w:widowControl/>
              <w:spacing w:after="0" w:line="240" w:lineRule="auto"/>
              <w:rPr>
                <w:rFonts w:asciiTheme="minorEastAsia" w:eastAsiaTheme="minorEastAsia" w:hAnsiTheme="minorEastAsia" w:cs="宋体" w:hint="eastAsia"/>
                <w:kern w:val="0"/>
                <w:sz w:val="18"/>
                <w:szCs w:val="18"/>
              </w:rPr>
            </w:pPr>
            <w:r w:rsidRPr="00B96682">
              <w:rPr>
                <w:rFonts w:asciiTheme="minorEastAsia" w:eastAsiaTheme="minorEastAsia" w:hAnsiTheme="minorEastAsia" w:cs="宋体"/>
                <w:kern w:val="0"/>
                <w:sz w:val="18"/>
                <w:szCs w:val="18"/>
              </w:rPr>
              <w:t>二、材质与工艺</w:t>
            </w:r>
          </w:p>
          <w:p w14:paraId="75636941" w14:textId="77777777" w:rsidR="005E4F14" w:rsidRPr="00B96682" w:rsidRDefault="005E4F14" w:rsidP="009E6B4D">
            <w:pPr>
              <w:widowControl/>
              <w:spacing w:after="0" w:line="240" w:lineRule="auto"/>
              <w:rPr>
                <w:rFonts w:asciiTheme="minorEastAsia" w:eastAsiaTheme="minorEastAsia" w:hAnsiTheme="minorEastAsia" w:cs="宋体" w:hint="eastAsia"/>
                <w:kern w:val="0"/>
                <w:sz w:val="18"/>
                <w:szCs w:val="18"/>
              </w:rPr>
            </w:pPr>
            <w:r w:rsidRPr="00B96682">
              <w:rPr>
                <w:rFonts w:asciiTheme="minorEastAsia" w:eastAsiaTheme="minorEastAsia" w:hAnsiTheme="minorEastAsia" w:cs="宋体"/>
                <w:kern w:val="0"/>
                <w:sz w:val="18"/>
                <w:szCs w:val="18"/>
              </w:rPr>
              <w:t>刃部材质：刃部采用优质、耐磨且锋利的材料，如高强度不锈钢，能有效去除牙菌斑、牙结石，保证刃口耐用。</w:t>
            </w:r>
          </w:p>
          <w:p w14:paraId="01C9E4FE" w14:textId="77777777" w:rsidR="005E4F14" w:rsidRPr="00B96682" w:rsidRDefault="005E4F14" w:rsidP="009E6B4D">
            <w:pPr>
              <w:widowControl/>
              <w:spacing w:after="0" w:line="240" w:lineRule="auto"/>
              <w:rPr>
                <w:rFonts w:asciiTheme="minorEastAsia" w:eastAsiaTheme="minorEastAsia" w:hAnsiTheme="minorEastAsia" w:cs="宋体" w:hint="eastAsia"/>
                <w:kern w:val="0"/>
                <w:sz w:val="18"/>
                <w:szCs w:val="18"/>
              </w:rPr>
            </w:pPr>
            <w:r w:rsidRPr="00B96682">
              <w:rPr>
                <w:rFonts w:asciiTheme="minorEastAsia" w:eastAsiaTheme="minorEastAsia" w:hAnsiTheme="minorEastAsia" w:cs="宋体"/>
                <w:kern w:val="0"/>
                <w:sz w:val="18"/>
                <w:szCs w:val="18"/>
              </w:rPr>
              <w:t>手柄材质：手柄材质要有良好握持感与防滑性能，如采用符合人体工程学的橡胶、塑料或木质材质，减轻手部疲劳，提高操作稳定性。</w:t>
            </w:r>
          </w:p>
          <w:p w14:paraId="396299D9" w14:textId="77777777" w:rsidR="005E4F14" w:rsidRPr="00B96682" w:rsidRDefault="005E4F14" w:rsidP="009E6B4D">
            <w:pPr>
              <w:widowControl/>
              <w:spacing w:after="0" w:line="240" w:lineRule="auto"/>
              <w:rPr>
                <w:rFonts w:asciiTheme="minorEastAsia" w:eastAsiaTheme="minorEastAsia" w:hAnsiTheme="minorEastAsia" w:cs="宋体" w:hint="eastAsia"/>
                <w:kern w:val="0"/>
                <w:sz w:val="18"/>
                <w:szCs w:val="18"/>
              </w:rPr>
            </w:pPr>
            <w:r w:rsidRPr="00B96682">
              <w:rPr>
                <w:rFonts w:asciiTheme="minorEastAsia" w:eastAsiaTheme="minorEastAsia" w:hAnsiTheme="minorEastAsia" w:cs="宋体"/>
                <w:kern w:val="0"/>
                <w:sz w:val="18"/>
                <w:szCs w:val="18"/>
              </w:rPr>
              <w:t>工艺标准：制作工艺精良，刃部打磨精细，边缘光滑，避免使用时伤害口腔组织。</w:t>
            </w:r>
          </w:p>
          <w:p w14:paraId="16B4EECE" w14:textId="77777777" w:rsidR="005E4F14" w:rsidRPr="00B96682" w:rsidRDefault="005E4F14" w:rsidP="009E6B4D">
            <w:pPr>
              <w:widowControl/>
              <w:spacing w:after="0" w:line="240" w:lineRule="auto"/>
              <w:rPr>
                <w:rFonts w:asciiTheme="minorEastAsia" w:eastAsiaTheme="minorEastAsia" w:hAnsiTheme="minorEastAsia" w:cs="宋体" w:hint="eastAsia"/>
                <w:kern w:val="0"/>
                <w:sz w:val="18"/>
                <w:szCs w:val="18"/>
              </w:rPr>
            </w:pPr>
            <w:r w:rsidRPr="00B96682">
              <w:rPr>
                <w:rFonts w:asciiTheme="minorEastAsia" w:eastAsiaTheme="minorEastAsia" w:hAnsiTheme="minorEastAsia" w:cs="宋体"/>
                <w:kern w:val="0"/>
                <w:sz w:val="18"/>
                <w:szCs w:val="18"/>
              </w:rPr>
              <w:t>三、质量与安全性</w:t>
            </w:r>
          </w:p>
          <w:p w14:paraId="363A1E91" w14:textId="77777777" w:rsidR="005E4F14" w:rsidRPr="00B96682" w:rsidRDefault="005E4F14" w:rsidP="009E6B4D">
            <w:pPr>
              <w:widowControl/>
              <w:spacing w:after="0" w:line="240" w:lineRule="auto"/>
              <w:rPr>
                <w:rFonts w:asciiTheme="minorEastAsia" w:eastAsiaTheme="minorEastAsia" w:hAnsiTheme="minorEastAsia" w:cs="宋体" w:hint="eastAsia"/>
                <w:kern w:val="0"/>
                <w:sz w:val="18"/>
                <w:szCs w:val="18"/>
              </w:rPr>
            </w:pPr>
            <w:r w:rsidRPr="00B96682">
              <w:rPr>
                <w:rFonts w:asciiTheme="minorEastAsia" w:eastAsiaTheme="minorEastAsia" w:hAnsiTheme="minorEastAsia" w:cs="宋体"/>
                <w:kern w:val="0"/>
                <w:sz w:val="18"/>
                <w:szCs w:val="18"/>
              </w:rPr>
              <w:t>质量检测：产品需经严格质量检测，符合相关行业标准。</w:t>
            </w:r>
          </w:p>
          <w:p w14:paraId="6EB37052" w14:textId="77777777" w:rsidR="005E4F14" w:rsidRPr="00B96682" w:rsidRDefault="005E4F14" w:rsidP="009E6B4D">
            <w:pPr>
              <w:widowControl/>
              <w:spacing w:after="0" w:line="240" w:lineRule="auto"/>
              <w:rPr>
                <w:rFonts w:asciiTheme="minorEastAsia" w:eastAsiaTheme="minorEastAsia" w:hAnsiTheme="minorEastAsia" w:cs="宋体" w:hint="eastAsia"/>
                <w:kern w:val="0"/>
                <w:sz w:val="18"/>
                <w:szCs w:val="18"/>
              </w:rPr>
            </w:pPr>
            <w:r w:rsidRPr="00B96682">
              <w:rPr>
                <w:rFonts w:asciiTheme="minorEastAsia" w:eastAsiaTheme="minorEastAsia" w:hAnsiTheme="minorEastAsia" w:cs="宋体"/>
                <w:kern w:val="0"/>
                <w:sz w:val="18"/>
                <w:szCs w:val="18"/>
              </w:rPr>
              <w:t>安全性：产品设计要避免器械断裂、部件脱落等安全隐患。</w:t>
            </w:r>
          </w:p>
        </w:tc>
        <w:tc>
          <w:tcPr>
            <w:tcW w:w="567" w:type="dxa"/>
            <w:noWrap/>
            <w:vAlign w:val="center"/>
            <w:hideMark/>
          </w:tcPr>
          <w:p w14:paraId="74E8FD36"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套</w:t>
            </w:r>
          </w:p>
        </w:tc>
        <w:tc>
          <w:tcPr>
            <w:tcW w:w="567" w:type="dxa"/>
            <w:vAlign w:val="center"/>
            <w:hideMark/>
          </w:tcPr>
          <w:p w14:paraId="2946F189"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15</w:t>
            </w:r>
          </w:p>
        </w:tc>
        <w:tc>
          <w:tcPr>
            <w:tcW w:w="708" w:type="dxa"/>
          </w:tcPr>
          <w:p w14:paraId="21ACE46C"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r>
      <w:tr w:rsidR="005E4F14" w:rsidRPr="007B537E" w14:paraId="774CEF18" w14:textId="77777777" w:rsidTr="009E6B4D">
        <w:trPr>
          <w:trHeight w:val="977"/>
        </w:trPr>
        <w:tc>
          <w:tcPr>
            <w:tcW w:w="746" w:type="dxa"/>
            <w:noWrap/>
            <w:vAlign w:val="center"/>
            <w:hideMark/>
          </w:tcPr>
          <w:p w14:paraId="6FC0D03A"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1</w:t>
            </w:r>
            <w:r>
              <w:rPr>
                <w:rFonts w:asciiTheme="minorEastAsia" w:eastAsiaTheme="minorEastAsia" w:hAnsiTheme="minorEastAsia" w:cs="宋体" w:hint="eastAsia"/>
                <w:kern w:val="0"/>
                <w:sz w:val="18"/>
                <w:szCs w:val="18"/>
              </w:rPr>
              <w:t>1</w:t>
            </w:r>
          </w:p>
        </w:tc>
        <w:tc>
          <w:tcPr>
            <w:tcW w:w="1239" w:type="dxa"/>
            <w:vAlign w:val="center"/>
            <w:hideMark/>
          </w:tcPr>
          <w:p w14:paraId="53012912"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国家医师资格考试专用牙槽脓肿切开及牙体预备模型</w:t>
            </w:r>
          </w:p>
        </w:tc>
        <w:tc>
          <w:tcPr>
            <w:tcW w:w="6662" w:type="dxa"/>
            <w:vAlign w:val="center"/>
            <w:hideMark/>
          </w:tcPr>
          <w:p w14:paraId="6E918169" w14:textId="77777777" w:rsidR="005E4F14" w:rsidRPr="00B96682" w:rsidRDefault="005E4F14" w:rsidP="009E6B4D">
            <w:pPr>
              <w:widowControl/>
              <w:spacing w:after="0" w:line="240" w:lineRule="auto"/>
              <w:rPr>
                <w:rFonts w:asciiTheme="minorEastAsia" w:eastAsiaTheme="minorEastAsia" w:hAnsiTheme="minorEastAsia" w:cs="宋体" w:hint="eastAsia"/>
                <w:kern w:val="0"/>
                <w:sz w:val="18"/>
                <w:szCs w:val="18"/>
              </w:rPr>
            </w:pPr>
            <w:r w:rsidRPr="00B96682">
              <w:rPr>
                <w:rFonts w:asciiTheme="minorEastAsia" w:eastAsiaTheme="minorEastAsia" w:hAnsiTheme="minorEastAsia" w:cs="宋体"/>
                <w:kern w:val="0"/>
                <w:sz w:val="18"/>
                <w:szCs w:val="18"/>
              </w:rPr>
              <w:t>一、技术定位与用途</w:t>
            </w:r>
          </w:p>
          <w:p w14:paraId="5F1E8C3C" w14:textId="77777777" w:rsidR="005E4F14" w:rsidRPr="00B96682" w:rsidRDefault="005E4F14" w:rsidP="009E6B4D">
            <w:pPr>
              <w:widowControl/>
              <w:spacing w:after="0" w:line="240" w:lineRule="auto"/>
              <w:rPr>
                <w:rFonts w:asciiTheme="minorEastAsia" w:eastAsiaTheme="minorEastAsia" w:hAnsiTheme="minorEastAsia" w:cs="宋体" w:hint="eastAsia"/>
                <w:kern w:val="0"/>
                <w:sz w:val="18"/>
                <w:szCs w:val="18"/>
              </w:rPr>
            </w:pPr>
            <w:r w:rsidRPr="00B96682">
              <w:rPr>
                <w:rFonts w:asciiTheme="minorEastAsia" w:eastAsiaTheme="minorEastAsia" w:hAnsiTheme="minorEastAsia" w:cs="宋体"/>
                <w:kern w:val="0"/>
                <w:sz w:val="18"/>
                <w:szCs w:val="18"/>
              </w:rPr>
              <w:t>产品需适配国家医师资格实践技能考试，贴合考试大纲与操作要求，为考生提供逼真训练环境。</w:t>
            </w:r>
          </w:p>
          <w:p w14:paraId="31F6B3A3" w14:textId="77777777" w:rsidR="005E4F14" w:rsidRPr="00B96682" w:rsidRDefault="005E4F14" w:rsidP="005E4F14">
            <w:pPr>
              <w:pStyle w:val="ae"/>
              <w:widowControl/>
              <w:numPr>
                <w:ilvl w:val="0"/>
                <w:numId w:val="5"/>
              </w:numPr>
              <w:spacing w:after="0" w:line="240" w:lineRule="auto"/>
              <w:ind w:firstLineChars="0"/>
              <w:rPr>
                <w:rFonts w:asciiTheme="minorEastAsia" w:eastAsiaTheme="minorEastAsia" w:hAnsiTheme="minorEastAsia" w:cs="宋体" w:hint="eastAsia"/>
                <w:kern w:val="0"/>
                <w:sz w:val="18"/>
                <w:szCs w:val="18"/>
              </w:rPr>
            </w:pPr>
            <w:r w:rsidRPr="00B96682">
              <w:rPr>
                <w:rFonts w:asciiTheme="minorEastAsia" w:eastAsiaTheme="minorEastAsia" w:hAnsiTheme="minorEastAsia" w:cs="宋体"/>
                <w:kern w:val="0"/>
                <w:sz w:val="18"/>
                <w:szCs w:val="18"/>
              </w:rPr>
              <w:t>模型构成</w:t>
            </w:r>
          </w:p>
          <w:p w14:paraId="605645E3" w14:textId="77777777" w:rsidR="005E4F14" w:rsidRPr="00B96682" w:rsidRDefault="005E4F14" w:rsidP="009E6B4D">
            <w:pPr>
              <w:widowControl/>
              <w:spacing w:after="0" w:line="240" w:lineRule="auto"/>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1</w:t>
            </w:r>
            <w:r>
              <w:rPr>
                <w:rFonts w:asciiTheme="minorEastAsia" w:eastAsiaTheme="minorEastAsia" w:hAnsiTheme="minorEastAsia" w:cs="宋体"/>
                <w:kern w:val="0"/>
                <w:sz w:val="18"/>
                <w:szCs w:val="18"/>
              </w:rPr>
              <w:t>.</w:t>
            </w:r>
            <w:r w:rsidRPr="00B96682">
              <w:rPr>
                <w:rFonts w:asciiTheme="minorEastAsia" w:eastAsiaTheme="minorEastAsia" w:hAnsiTheme="minorEastAsia" w:cs="宋体"/>
                <w:kern w:val="0"/>
                <w:sz w:val="18"/>
                <w:szCs w:val="18"/>
              </w:rPr>
              <w:t>半口固定牙列模型：含半口固定牙列，牙齿与基托一体，用硬质树脂制作，保障稳定性与寿命。在左右后牙区设不少于4个突起装置，便于安装、拆卸模拟脓肿。</w:t>
            </w:r>
          </w:p>
          <w:p w14:paraId="68C3EEDA" w14:textId="77777777" w:rsidR="005E4F14" w:rsidRPr="00B96682" w:rsidRDefault="005E4F14" w:rsidP="009E6B4D">
            <w:pPr>
              <w:widowControl/>
              <w:spacing w:after="0" w:line="240" w:lineRule="auto"/>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2</w:t>
            </w:r>
            <w:r>
              <w:rPr>
                <w:rFonts w:asciiTheme="minorEastAsia" w:eastAsiaTheme="minorEastAsia" w:hAnsiTheme="minorEastAsia" w:cs="宋体"/>
                <w:kern w:val="0"/>
                <w:sz w:val="18"/>
                <w:szCs w:val="18"/>
              </w:rPr>
              <w:t>.</w:t>
            </w:r>
            <w:r w:rsidRPr="00B96682">
              <w:rPr>
                <w:rFonts w:asciiTheme="minorEastAsia" w:eastAsiaTheme="minorEastAsia" w:hAnsiTheme="minorEastAsia" w:cs="宋体"/>
                <w:kern w:val="0"/>
                <w:sz w:val="18"/>
                <w:szCs w:val="18"/>
              </w:rPr>
              <w:t>模拟脓肿：仿真设计，外粘膜用粉红色硅橡胶软质材料，触感逼真；内脓液为淡黄色液体。内侧面凹陷与固定牙列突起匹配，方便更换，保证卫生与训练效果。</w:t>
            </w:r>
            <w:r>
              <w:rPr>
                <w:rFonts w:asciiTheme="minorEastAsia" w:eastAsiaTheme="minorEastAsia" w:hAnsiTheme="minorEastAsia" w:cs="宋体" w:hint="eastAsia"/>
                <w:kern w:val="0"/>
                <w:sz w:val="18"/>
                <w:szCs w:val="18"/>
              </w:rPr>
              <w:t>竞谈</w:t>
            </w:r>
            <w:r w:rsidRPr="00B96682">
              <w:rPr>
                <w:rFonts w:asciiTheme="minorEastAsia" w:eastAsiaTheme="minorEastAsia" w:hAnsiTheme="minorEastAsia" w:cs="宋体"/>
                <w:kern w:val="0"/>
                <w:sz w:val="18"/>
                <w:szCs w:val="18"/>
              </w:rPr>
              <w:t>时提供材质、制作工艺及替换方式说明。</w:t>
            </w:r>
          </w:p>
          <w:p w14:paraId="3FAF15C9" w14:textId="77777777" w:rsidR="005E4F14" w:rsidRPr="00B96682" w:rsidRDefault="005E4F14" w:rsidP="009E6B4D">
            <w:pPr>
              <w:widowControl/>
              <w:spacing w:after="0" w:line="240" w:lineRule="auto"/>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3</w:t>
            </w:r>
            <w:r>
              <w:rPr>
                <w:rFonts w:asciiTheme="minorEastAsia" w:eastAsiaTheme="minorEastAsia" w:hAnsiTheme="minorEastAsia" w:cs="宋体"/>
                <w:kern w:val="0"/>
                <w:sz w:val="18"/>
                <w:szCs w:val="18"/>
              </w:rPr>
              <w:t>.</w:t>
            </w:r>
            <w:r w:rsidRPr="00B96682">
              <w:rPr>
                <w:rFonts w:asciiTheme="minorEastAsia" w:eastAsiaTheme="minorEastAsia" w:hAnsiTheme="minorEastAsia" w:cs="宋体"/>
                <w:kern w:val="0"/>
                <w:sz w:val="18"/>
                <w:szCs w:val="18"/>
              </w:rPr>
              <w:t>半口可拆卸牙列模型及模拟粘膜：有半口可拆卸牙列模型，基托为硬质树脂，上装粉红色软质模拟粘膜，接近真实口腔粘膜。牙齿模型可用螺丝等方式固定在基托上，能按需更换不同牙位模型。</w:t>
            </w:r>
          </w:p>
          <w:p w14:paraId="3AE38BC6" w14:textId="77777777" w:rsidR="005E4F14" w:rsidRPr="00B96682" w:rsidRDefault="005E4F14" w:rsidP="009E6B4D">
            <w:pPr>
              <w:widowControl/>
              <w:spacing w:after="0" w:line="240" w:lineRule="auto"/>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4</w:t>
            </w:r>
            <w:r>
              <w:rPr>
                <w:rFonts w:asciiTheme="minorEastAsia" w:eastAsiaTheme="minorEastAsia" w:hAnsiTheme="minorEastAsia" w:cs="宋体"/>
                <w:kern w:val="0"/>
                <w:sz w:val="18"/>
                <w:szCs w:val="18"/>
              </w:rPr>
              <w:t>.</w:t>
            </w:r>
            <w:r w:rsidRPr="00B96682">
              <w:rPr>
                <w:rFonts w:asciiTheme="minorEastAsia" w:eastAsiaTheme="minorEastAsia" w:hAnsiTheme="minorEastAsia" w:cs="宋体"/>
                <w:kern w:val="0"/>
                <w:sz w:val="18"/>
                <w:szCs w:val="18"/>
              </w:rPr>
              <w:t>金属咬合器：配备连接上下颌模型的金属咬合器，强度与稳定性好，能精准模拟咬合关系。</w:t>
            </w:r>
          </w:p>
          <w:p w14:paraId="4675F6E8" w14:textId="77777777" w:rsidR="005E4F14" w:rsidRPr="00B96682" w:rsidRDefault="005E4F14" w:rsidP="005E4F14">
            <w:pPr>
              <w:pStyle w:val="ae"/>
              <w:widowControl/>
              <w:numPr>
                <w:ilvl w:val="0"/>
                <w:numId w:val="5"/>
              </w:numPr>
              <w:spacing w:after="0" w:line="240" w:lineRule="auto"/>
              <w:ind w:firstLineChars="0"/>
              <w:rPr>
                <w:rFonts w:asciiTheme="minorEastAsia" w:eastAsiaTheme="minorEastAsia" w:hAnsiTheme="minorEastAsia" w:cs="宋体" w:hint="eastAsia"/>
                <w:kern w:val="0"/>
                <w:sz w:val="18"/>
                <w:szCs w:val="18"/>
              </w:rPr>
            </w:pPr>
            <w:r w:rsidRPr="00B96682">
              <w:rPr>
                <w:rFonts w:asciiTheme="minorEastAsia" w:eastAsiaTheme="minorEastAsia" w:hAnsiTheme="minorEastAsia" w:cs="宋体"/>
                <w:kern w:val="0"/>
                <w:sz w:val="18"/>
                <w:szCs w:val="18"/>
              </w:rPr>
              <w:t>证明材料与样品要求</w:t>
            </w:r>
          </w:p>
          <w:p w14:paraId="368E032A" w14:textId="77777777" w:rsidR="005E4F14" w:rsidRPr="00B96682" w:rsidRDefault="005E4F14" w:rsidP="009E6B4D">
            <w:pPr>
              <w:widowControl/>
              <w:spacing w:after="0" w:line="240" w:lineRule="auto"/>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t>1.</w:t>
            </w:r>
            <w:r w:rsidRPr="00B96682">
              <w:rPr>
                <w:rFonts w:asciiTheme="minorEastAsia" w:eastAsiaTheme="minorEastAsia" w:hAnsiTheme="minorEastAsia" w:cs="宋体"/>
                <w:kern w:val="0"/>
                <w:sz w:val="18"/>
                <w:szCs w:val="18"/>
              </w:rPr>
              <w:t>证明材料：</w:t>
            </w:r>
            <w:r>
              <w:rPr>
                <w:rFonts w:asciiTheme="minorEastAsia" w:eastAsiaTheme="minorEastAsia" w:hAnsiTheme="minorEastAsia" w:cs="宋体"/>
                <w:kern w:val="0"/>
                <w:sz w:val="18"/>
                <w:szCs w:val="18"/>
              </w:rPr>
              <w:t>竞谈</w:t>
            </w:r>
            <w:r w:rsidRPr="00B96682">
              <w:rPr>
                <w:rFonts w:asciiTheme="minorEastAsia" w:eastAsiaTheme="minorEastAsia" w:hAnsiTheme="minorEastAsia" w:cs="宋体"/>
                <w:kern w:val="0"/>
                <w:sz w:val="18"/>
                <w:szCs w:val="18"/>
              </w:rPr>
              <w:t>方提供产品与考试相关联的证明文件，如符合考试标准的认证、合法授权文件</w:t>
            </w:r>
            <w:r>
              <w:rPr>
                <w:rFonts w:asciiTheme="minorEastAsia" w:eastAsiaTheme="minorEastAsia" w:hAnsiTheme="minorEastAsia" w:cs="宋体" w:hint="eastAsia"/>
                <w:kern w:val="0"/>
                <w:sz w:val="18"/>
                <w:szCs w:val="18"/>
              </w:rPr>
              <w:t>等</w:t>
            </w:r>
            <w:r w:rsidRPr="00B96682">
              <w:rPr>
                <w:rFonts w:asciiTheme="minorEastAsia" w:eastAsiaTheme="minorEastAsia" w:hAnsiTheme="minorEastAsia" w:cs="宋体"/>
                <w:kern w:val="0"/>
                <w:sz w:val="18"/>
                <w:szCs w:val="18"/>
              </w:rPr>
              <w:t>，证明产品适用于考试训练。</w:t>
            </w:r>
          </w:p>
          <w:p w14:paraId="011C36C8" w14:textId="77777777" w:rsidR="005E4F14" w:rsidRPr="00B96682" w:rsidRDefault="005E4F14" w:rsidP="009E6B4D">
            <w:pPr>
              <w:widowControl/>
              <w:spacing w:after="0" w:line="240" w:lineRule="auto"/>
              <w:rPr>
                <w:rFonts w:asciiTheme="minorEastAsia" w:eastAsiaTheme="minorEastAsia" w:hAnsiTheme="minorEastAsia" w:cs="宋体" w:hint="eastAsia"/>
                <w:kern w:val="0"/>
                <w:sz w:val="18"/>
                <w:szCs w:val="18"/>
              </w:rPr>
            </w:pPr>
            <w:r w:rsidRPr="008E5611">
              <w:rPr>
                <w:rFonts w:asciiTheme="minorEastAsia" w:eastAsiaTheme="minorEastAsia" w:hAnsiTheme="minorEastAsia" w:cs="宋体" w:hint="eastAsia"/>
                <w:b/>
                <w:kern w:val="0"/>
                <w:sz w:val="18"/>
                <w:szCs w:val="18"/>
              </w:rPr>
              <w:t>2</w:t>
            </w:r>
            <w:r w:rsidRPr="008E5611">
              <w:rPr>
                <w:rFonts w:asciiTheme="minorEastAsia" w:eastAsiaTheme="minorEastAsia" w:hAnsiTheme="minorEastAsia" w:cs="宋体"/>
                <w:b/>
                <w:kern w:val="0"/>
                <w:sz w:val="18"/>
                <w:szCs w:val="18"/>
              </w:rPr>
              <w:t>.样品要求：按要求提</w:t>
            </w:r>
            <w:r>
              <w:rPr>
                <w:rFonts w:asciiTheme="minorEastAsia" w:eastAsiaTheme="minorEastAsia" w:hAnsiTheme="minorEastAsia" w:cs="宋体"/>
                <w:b/>
                <w:kern w:val="0"/>
                <w:sz w:val="18"/>
                <w:szCs w:val="18"/>
              </w:rPr>
              <w:t>供产品样品</w:t>
            </w:r>
            <w:r w:rsidRPr="008E5611">
              <w:rPr>
                <w:rFonts w:asciiTheme="minorEastAsia" w:eastAsiaTheme="minorEastAsia" w:hAnsiTheme="minorEastAsia" w:cs="宋体"/>
                <w:b/>
                <w:kern w:val="0"/>
                <w:sz w:val="18"/>
                <w:szCs w:val="18"/>
              </w:rPr>
              <w:t>。</w:t>
            </w:r>
          </w:p>
        </w:tc>
        <w:tc>
          <w:tcPr>
            <w:tcW w:w="567" w:type="dxa"/>
            <w:noWrap/>
            <w:vAlign w:val="center"/>
            <w:hideMark/>
          </w:tcPr>
          <w:p w14:paraId="326E45F0"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套</w:t>
            </w:r>
          </w:p>
        </w:tc>
        <w:tc>
          <w:tcPr>
            <w:tcW w:w="567" w:type="dxa"/>
            <w:vAlign w:val="center"/>
            <w:hideMark/>
          </w:tcPr>
          <w:p w14:paraId="4B7DD344"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30</w:t>
            </w:r>
          </w:p>
        </w:tc>
        <w:tc>
          <w:tcPr>
            <w:tcW w:w="708" w:type="dxa"/>
          </w:tcPr>
          <w:p w14:paraId="351EBD32"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r>
      <w:tr w:rsidR="005E4F14" w:rsidRPr="007B537E" w14:paraId="21025AE0" w14:textId="77777777" w:rsidTr="005E4F14">
        <w:trPr>
          <w:trHeight w:val="70"/>
        </w:trPr>
        <w:tc>
          <w:tcPr>
            <w:tcW w:w="746" w:type="dxa"/>
            <w:vMerge w:val="restart"/>
            <w:noWrap/>
            <w:vAlign w:val="center"/>
            <w:hideMark/>
          </w:tcPr>
          <w:p w14:paraId="5D7D53F1"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1</w:t>
            </w:r>
            <w:r>
              <w:rPr>
                <w:rFonts w:asciiTheme="minorEastAsia" w:eastAsiaTheme="minorEastAsia" w:hAnsiTheme="minorEastAsia" w:cs="宋体" w:hint="eastAsia"/>
                <w:kern w:val="0"/>
                <w:sz w:val="18"/>
                <w:szCs w:val="18"/>
              </w:rPr>
              <w:t>2</w:t>
            </w:r>
          </w:p>
        </w:tc>
        <w:tc>
          <w:tcPr>
            <w:tcW w:w="1239" w:type="dxa"/>
            <w:vMerge w:val="restart"/>
            <w:vAlign w:val="center"/>
            <w:hideMark/>
          </w:tcPr>
          <w:p w14:paraId="2C0A37DE"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国家医师资格考试专用口内缝合模型</w:t>
            </w:r>
          </w:p>
        </w:tc>
        <w:tc>
          <w:tcPr>
            <w:tcW w:w="6662" w:type="dxa"/>
            <w:vMerge w:val="restart"/>
            <w:vAlign w:val="center"/>
            <w:hideMark/>
          </w:tcPr>
          <w:p w14:paraId="1F0E0808"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一、技术定位与用途</w:t>
            </w:r>
          </w:p>
          <w:p w14:paraId="7856E036"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产品适配国家医师资格实践技能考试的口内缝合训练，遵循考试大纲，营造逼真训练环境。</w:t>
            </w:r>
          </w:p>
          <w:p w14:paraId="37E4787F"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二、材质要求</w:t>
            </w:r>
          </w:p>
          <w:p w14:paraId="52EF63CC"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主体材质：选用强度、耐用性佳且符合卫生标准的材料，如环氧树脂等，确保模型稳定、耐用。</w:t>
            </w:r>
          </w:p>
          <w:p w14:paraId="44D463C6"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透明中空管材质：采用透明度高、质地稳定材料，如透明PMMA，方便观察内部结构。</w:t>
            </w:r>
          </w:p>
          <w:p w14:paraId="23047487"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乳胶片材质：乳胶片柔软、有弹性，模拟口腔黏膜质感，厚度适中。</w:t>
            </w:r>
          </w:p>
          <w:p w14:paraId="7CF73176"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三、尺寸与重量要求</w:t>
            </w:r>
          </w:p>
          <w:p w14:paraId="32317494" w14:textId="2BDC309B"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整体尺寸：接近真实口腔比例，大小以1:1为宜。</w:t>
            </w:r>
          </w:p>
          <w:p w14:paraId="2E521D38"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重量：适中，便于操作携带，约0.8kg，允许误差。</w:t>
            </w:r>
          </w:p>
          <w:p w14:paraId="1F37C3D0"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各部件尺寸：</w:t>
            </w:r>
          </w:p>
          <w:p w14:paraId="491BF977"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lastRenderedPageBreak/>
              <w:t>四、结构组成</w:t>
            </w:r>
          </w:p>
          <w:p w14:paraId="513E1CBA"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不锈钢基座：稳定性好，牢固支撑模型其他部件。</w:t>
            </w:r>
          </w:p>
          <w:p w14:paraId="56E0E4E2"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带槽的透明中空管：槽位与尺寸便于缝合操作演示与训练，透明设计利于观察。</w:t>
            </w:r>
          </w:p>
          <w:p w14:paraId="0CB99FBA"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乳胶片：便于安装在模型上，能模拟组织韧性与触感。</w:t>
            </w:r>
          </w:p>
          <w:p w14:paraId="48314C15"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五、证明材料与样品要求</w:t>
            </w:r>
          </w:p>
          <w:p w14:paraId="26408D3C"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证明材料：提供产品与考试相关联的证明文件及授权文件。</w:t>
            </w:r>
          </w:p>
          <w:p w14:paraId="1576F4D7" w14:textId="77777777" w:rsidR="005E4F14" w:rsidRPr="008E5611" w:rsidRDefault="005E4F14" w:rsidP="009E6B4D">
            <w:pPr>
              <w:widowControl/>
              <w:spacing w:after="0" w:line="240" w:lineRule="auto"/>
              <w:rPr>
                <w:rFonts w:asciiTheme="minorEastAsia" w:eastAsiaTheme="minorEastAsia" w:hAnsiTheme="minorEastAsia" w:cs="宋体" w:hint="eastAsia"/>
                <w:b/>
                <w:kern w:val="0"/>
                <w:sz w:val="18"/>
                <w:szCs w:val="18"/>
              </w:rPr>
            </w:pPr>
            <w:r w:rsidRPr="008E5611">
              <w:rPr>
                <w:rFonts w:asciiTheme="minorEastAsia" w:eastAsiaTheme="minorEastAsia" w:hAnsiTheme="minorEastAsia" w:cs="宋体"/>
                <w:b/>
                <w:kern w:val="0"/>
                <w:sz w:val="18"/>
                <w:szCs w:val="18"/>
              </w:rPr>
              <w:t>样品要求：按要求提供样品</w:t>
            </w:r>
            <w:r>
              <w:rPr>
                <w:rFonts w:asciiTheme="minorEastAsia" w:eastAsiaTheme="minorEastAsia" w:hAnsiTheme="minorEastAsia" w:cs="宋体" w:hint="eastAsia"/>
                <w:b/>
                <w:kern w:val="0"/>
                <w:sz w:val="18"/>
                <w:szCs w:val="18"/>
              </w:rPr>
              <w:t>。</w:t>
            </w:r>
          </w:p>
        </w:tc>
        <w:tc>
          <w:tcPr>
            <w:tcW w:w="567" w:type="dxa"/>
            <w:vMerge w:val="restart"/>
            <w:noWrap/>
            <w:vAlign w:val="center"/>
            <w:hideMark/>
          </w:tcPr>
          <w:p w14:paraId="0F9B9EDF"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lastRenderedPageBreak/>
              <w:t>个</w:t>
            </w:r>
          </w:p>
        </w:tc>
        <w:tc>
          <w:tcPr>
            <w:tcW w:w="567" w:type="dxa"/>
            <w:vMerge w:val="restart"/>
            <w:vAlign w:val="center"/>
            <w:hideMark/>
          </w:tcPr>
          <w:p w14:paraId="602A7E6B"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60</w:t>
            </w:r>
          </w:p>
        </w:tc>
        <w:tc>
          <w:tcPr>
            <w:tcW w:w="708" w:type="dxa"/>
          </w:tcPr>
          <w:p w14:paraId="5940AB8E"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r>
      <w:tr w:rsidR="005E4F14" w:rsidRPr="007B537E" w14:paraId="56ED0DB9" w14:textId="77777777" w:rsidTr="009E6B4D">
        <w:trPr>
          <w:trHeight w:val="489"/>
        </w:trPr>
        <w:tc>
          <w:tcPr>
            <w:tcW w:w="746" w:type="dxa"/>
            <w:vMerge/>
            <w:vAlign w:val="center"/>
            <w:hideMark/>
          </w:tcPr>
          <w:p w14:paraId="7265199D"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c>
          <w:tcPr>
            <w:tcW w:w="1239" w:type="dxa"/>
            <w:vMerge/>
            <w:vAlign w:val="center"/>
            <w:hideMark/>
          </w:tcPr>
          <w:p w14:paraId="2B949EDD"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c>
          <w:tcPr>
            <w:tcW w:w="6662" w:type="dxa"/>
            <w:vMerge/>
            <w:vAlign w:val="center"/>
            <w:hideMark/>
          </w:tcPr>
          <w:p w14:paraId="7F9F3D74"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c>
          <w:tcPr>
            <w:tcW w:w="567" w:type="dxa"/>
            <w:vMerge/>
            <w:vAlign w:val="center"/>
            <w:hideMark/>
          </w:tcPr>
          <w:p w14:paraId="1B057BAF"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c>
          <w:tcPr>
            <w:tcW w:w="567" w:type="dxa"/>
            <w:vMerge/>
            <w:vAlign w:val="center"/>
            <w:hideMark/>
          </w:tcPr>
          <w:p w14:paraId="3C66BBD2"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c>
          <w:tcPr>
            <w:tcW w:w="708" w:type="dxa"/>
          </w:tcPr>
          <w:p w14:paraId="4C40398F"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r>
      <w:tr w:rsidR="005E4F14" w:rsidRPr="007B537E" w14:paraId="26D28901" w14:textId="77777777" w:rsidTr="009E6B4D">
        <w:trPr>
          <w:trHeight w:val="527"/>
        </w:trPr>
        <w:tc>
          <w:tcPr>
            <w:tcW w:w="746" w:type="dxa"/>
            <w:noWrap/>
            <w:vAlign w:val="center"/>
            <w:hideMark/>
          </w:tcPr>
          <w:p w14:paraId="5F3445D3"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1</w:t>
            </w:r>
            <w:r>
              <w:rPr>
                <w:rFonts w:asciiTheme="minorEastAsia" w:eastAsiaTheme="minorEastAsia" w:hAnsiTheme="minorEastAsia" w:cs="宋体" w:hint="eastAsia"/>
                <w:kern w:val="0"/>
                <w:sz w:val="18"/>
                <w:szCs w:val="18"/>
              </w:rPr>
              <w:t>3</w:t>
            </w:r>
          </w:p>
        </w:tc>
        <w:tc>
          <w:tcPr>
            <w:tcW w:w="1239" w:type="dxa"/>
            <w:vAlign w:val="center"/>
            <w:hideMark/>
          </w:tcPr>
          <w:p w14:paraId="7367A4C3"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橡皮障</w:t>
            </w:r>
          </w:p>
        </w:tc>
        <w:tc>
          <w:tcPr>
            <w:tcW w:w="6662" w:type="dxa"/>
            <w:vAlign w:val="center"/>
            <w:hideMark/>
          </w:tcPr>
          <w:p w14:paraId="6A28C95E"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天然乳胶橡皮片，可用于感染屏障技术、隔湿控制、改善操作途径/视野。</w:t>
            </w:r>
          </w:p>
        </w:tc>
        <w:tc>
          <w:tcPr>
            <w:tcW w:w="567" w:type="dxa"/>
            <w:noWrap/>
            <w:vAlign w:val="center"/>
            <w:hideMark/>
          </w:tcPr>
          <w:p w14:paraId="39C21728"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套</w:t>
            </w:r>
          </w:p>
        </w:tc>
        <w:tc>
          <w:tcPr>
            <w:tcW w:w="567" w:type="dxa"/>
            <w:vAlign w:val="center"/>
            <w:hideMark/>
          </w:tcPr>
          <w:p w14:paraId="65FF249B"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30</w:t>
            </w:r>
          </w:p>
        </w:tc>
        <w:tc>
          <w:tcPr>
            <w:tcW w:w="708" w:type="dxa"/>
          </w:tcPr>
          <w:p w14:paraId="082C4EAA"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r>
      <w:tr w:rsidR="005E4F14" w:rsidRPr="007B537E" w14:paraId="34874F4E" w14:textId="77777777" w:rsidTr="009E6B4D">
        <w:trPr>
          <w:trHeight w:val="960"/>
        </w:trPr>
        <w:tc>
          <w:tcPr>
            <w:tcW w:w="746" w:type="dxa"/>
            <w:noWrap/>
            <w:vAlign w:val="center"/>
            <w:hideMark/>
          </w:tcPr>
          <w:p w14:paraId="75DEBC82"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1</w:t>
            </w:r>
            <w:r>
              <w:rPr>
                <w:rFonts w:asciiTheme="minorEastAsia" w:eastAsiaTheme="minorEastAsia" w:hAnsiTheme="minorEastAsia" w:cs="宋体" w:hint="eastAsia"/>
                <w:kern w:val="0"/>
                <w:sz w:val="18"/>
                <w:szCs w:val="18"/>
              </w:rPr>
              <w:t>4</w:t>
            </w:r>
          </w:p>
        </w:tc>
        <w:tc>
          <w:tcPr>
            <w:tcW w:w="1239" w:type="dxa"/>
            <w:vAlign w:val="center"/>
            <w:hideMark/>
          </w:tcPr>
          <w:p w14:paraId="7CF2BC90"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空压机（1拖10）</w:t>
            </w:r>
          </w:p>
        </w:tc>
        <w:tc>
          <w:tcPr>
            <w:tcW w:w="6662" w:type="dxa"/>
            <w:vAlign w:val="center"/>
            <w:hideMark/>
          </w:tcPr>
          <w:p w14:paraId="0738CB8A"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一、用途与性能</w:t>
            </w:r>
          </w:p>
          <w:p w14:paraId="28E51DEA"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适用场景：为10台及以上牙椅供动力气源，产出符合医疗压缩空气标准的气体。</w:t>
            </w:r>
          </w:p>
          <w:p w14:paraId="78B956FF"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产气能力：最大产气量每台不低于800L/min，0.4bar下产气量不低于560L/min。</w:t>
            </w:r>
          </w:p>
          <w:p w14:paraId="794B6F4B"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二、电气参数</w:t>
            </w:r>
          </w:p>
          <w:p w14:paraId="5DF9776C"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电压：三相380V，允许±10%波动，采用三相五线电制。</w:t>
            </w:r>
          </w:p>
          <w:p w14:paraId="035D968F" w14:textId="7157F129"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频率：50Hz。</w:t>
            </w:r>
          </w:p>
          <w:p w14:paraId="3865AC04"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三、设备功能</w:t>
            </w:r>
          </w:p>
          <w:p w14:paraId="2F84D48B"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自动排水：配备自动排水阀，节省人力维护。</w:t>
            </w:r>
          </w:p>
          <w:p w14:paraId="15DAB017"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节能：能耗低，建议达国家一级能耗标准。</w:t>
            </w:r>
          </w:p>
        </w:tc>
        <w:tc>
          <w:tcPr>
            <w:tcW w:w="567" w:type="dxa"/>
            <w:noWrap/>
            <w:vAlign w:val="center"/>
            <w:hideMark/>
          </w:tcPr>
          <w:p w14:paraId="01A222CC"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台</w:t>
            </w:r>
          </w:p>
        </w:tc>
        <w:tc>
          <w:tcPr>
            <w:tcW w:w="567" w:type="dxa"/>
            <w:vAlign w:val="center"/>
            <w:hideMark/>
          </w:tcPr>
          <w:p w14:paraId="441DA7AD"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1</w:t>
            </w:r>
          </w:p>
        </w:tc>
        <w:tc>
          <w:tcPr>
            <w:tcW w:w="708" w:type="dxa"/>
          </w:tcPr>
          <w:p w14:paraId="40B68133"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r>
      <w:tr w:rsidR="005E4F14" w:rsidRPr="007B537E" w14:paraId="6ECA5936" w14:textId="77777777" w:rsidTr="009E6B4D">
        <w:trPr>
          <w:trHeight w:val="283"/>
        </w:trPr>
        <w:tc>
          <w:tcPr>
            <w:tcW w:w="746" w:type="dxa"/>
            <w:noWrap/>
            <w:vAlign w:val="center"/>
            <w:hideMark/>
          </w:tcPr>
          <w:p w14:paraId="45FA2BA4"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1</w:t>
            </w:r>
            <w:r>
              <w:rPr>
                <w:rFonts w:asciiTheme="minorEastAsia" w:eastAsiaTheme="minorEastAsia" w:hAnsiTheme="minorEastAsia" w:cs="宋体" w:hint="eastAsia"/>
                <w:kern w:val="0"/>
                <w:sz w:val="18"/>
                <w:szCs w:val="18"/>
              </w:rPr>
              <w:t>5</w:t>
            </w:r>
          </w:p>
        </w:tc>
        <w:tc>
          <w:tcPr>
            <w:tcW w:w="1239" w:type="dxa"/>
            <w:vAlign w:val="center"/>
            <w:hideMark/>
          </w:tcPr>
          <w:p w14:paraId="29691749"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洁牙机</w:t>
            </w:r>
          </w:p>
        </w:tc>
        <w:tc>
          <w:tcPr>
            <w:tcW w:w="6662" w:type="dxa"/>
            <w:vAlign w:val="center"/>
            <w:hideMark/>
          </w:tcPr>
          <w:p w14:paraId="3FAF03CB"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一、用途与功能</w:t>
            </w:r>
          </w:p>
          <w:p w14:paraId="38314608"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主要用途：用于牙科领域，能高效清除牙齿结石，也可用于根管清洁、荡洗，清除髓腔钙化物及不良填充物，根管再治疗异物取出、寻找根管口等，满足牙病防治及相关治疗需求。</w:t>
            </w:r>
          </w:p>
          <w:p w14:paraId="55587F17"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功能多样性：具备多样功能，可灵活应对不同牙科治疗场景。</w:t>
            </w:r>
          </w:p>
          <w:p w14:paraId="3F107B8F"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二、手柄设计</w:t>
            </w:r>
          </w:p>
          <w:p w14:paraId="7660ED7E"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采用接插式带光手柄，方便操作，照明功能能清晰照亮治疗区域。</w:t>
            </w:r>
          </w:p>
          <w:p w14:paraId="7F840516"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三、电气参数</w:t>
            </w:r>
          </w:p>
          <w:p w14:paraId="06C42930"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电源输入：～220V、50Hz，输入功率约38VA，可适应一定电源波动。</w:t>
            </w:r>
          </w:p>
          <w:p w14:paraId="2E6CC438"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主机输入：～24V、50Hz、1.3A左右。</w:t>
            </w:r>
          </w:p>
          <w:p w14:paraId="1DB07183"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保险配置：主机保险T1.6AL250V，电源适配器保险T0.5AL250V。</w:t>
            </w:r>
          </w:p>
          <w:p w14:paraId="14FF67EA"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四、性能参数</w:t>
            </w:r>
          </w:p>
          <w:p w14:paraId="25422DC3"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振动偏移：尖端主振动偏移范围1μm-100μm，可按需调整。</w:t>
            </w:r>
          </w:p>
          <w:p w14:paraId="76E25CB1"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振动频率：尖端振动频率28kHz±3kHz。</w:t>
            </w:r>
          </w:p>
          <w:p w14:paraId="650ADDBF"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半偏移力：半偏移力范围0.1N-2N，满足不同治疗力度。</w:t>
            </w:r>
          </w:p>
          <w:p w14:paraId="6CE9D481"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尖端输出功率：功率在3W-20W间，可调节。</w:t>
            </w:r>
          </w:p>
          <w:p w14:paraId="618A5D2F"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五、重量参数</w:t>
            </w:r>
          </w:p>
          <w:p w14:paraId="1425CBE3"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主机重量：约1kg，便于操作移动。</w:t>
            </w:r>
          </w:p>
          <w:p w14:paraId="090B87F4" w14:textId="77777777" w:rsidR="005E4F14" w:rsidRPr="00E86BB6" w:rsidRDefault="005E4F14" w:rsidP="009E6B4D">
            <w:pPr>
              <w:widowControl/>
              <w:spacing w:after="0" w:line="240" w:lineRule="auto"/>
              <w:rPr>
                <w:rFonts w:asciiTheme="minorEastAsia" w:eastAsiaTheme="minorEastAsia" w:hAnsiTheme="minorEastAsia" w:cs="宋体" w:hint="eastAsia"/>
                <w:kern w:val="0"/>
                <w:sz w:val="18"/>
                <w:szCs w:val="18"/>
              </w:rPr>
            </w:pPr>
            <w:r w:rsidRPr="00E86BB6">
              <w:rPr>
                <w:rFonts w:asciiTheme="minorEastAsia" w:eastAsiaTheme="minorEastAsia" w:hAnsiTheme="minorEastAsia" w:cs="宋体"/>
                <w:kern w:val="0"/>
                <w:sz w:val="18"/>
                <w:szCs w:val="18"/>
              </w:rPr>
              <w:t>电源适配器重量：约1kg。</w:t>
            </w:r>
          </w:p>
        </w:tc>
        <w:tc>
          <w:tcPr>
            <w:tcW w:w="567" w:type="dxa"/>
            <w:noWrap/>
            <w:vAlign w:val="center"/>
            <w:hideMark/>
          </w:tcPr>
          <w:p w14:paraId="1A6B4FDE" w14:textId="28A88F8D" w:rsidR="005E4F14" w:rsidRPr="007B537E" w:rsidRDefault="008351BD" w:rsidP="009E6B4D">
            <w:pPr>
              <w:widowControl/>
              <w:spacing w:after="0" w:line="240" w:lineRule="auto"/>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台</w:t>
            </w:r>
          </w:p>
        </w:tc>
        <w:tc>
          <w:tcPr>
            <w:tcW w:w="567" w:type="dxa"/>
            <w:vAlign w:val="center"/>
            <w:hideMark/>
          </w:tcPr>
          <w:p w14:paraId="21E3C247"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60</w:t>
            </w:r>
          </w:p>
        </w:tc>
        <w:tc>
          <w:tcPr>
            <w:tcW w:w="708" w:type="dxa"/>
          </w:tcPr>
          <w:p w14:paraId="39A0F456"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r>
      <w:tr w:rsidR="005E4F14" w:rsidRPr="007B537E" w14:paraId="2CF79366" w14:textId="77777777" w:rsidTr="009E6B4D">
        <w:trPr>
          <w:trHeight w:val="720"/>
        </w:trPr>
        <w:tc>
          <w:tcPr>
            <w:tcW w:w="746" w:type="dxa"/>
            <w:noWrap/>
            <w:vAlign w:val="center"/>
            <w:hideMark/>
          </w:tcPr>
          <w:p w14:paraId="63CD61E1"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1</w:t>
            </w:r>
            <w:r>
              <w:rPr>
                <w:rFonts w:asciiTheme="minorEastAsia" w:eastAsiaTheme="minorEastAsia" w:hAnsiTheme="minorEastAsia" w:cs="宋体" w:hint="eastAsia"/>
                <w:kern w:val="0"/>
                <w:sz w:val="18"/>
                <w:szCs w:val="18"/>
              </w:rPr>
              <w:t>6</w:t>
            </w:r>
          </w:p>
        </w:tc>
        <w:tc>
          <w:tcPr>
            <w:tcW w:w="1239" w:type="dxa"/>
            <w:vAlign w:val="center"/>
            <w:hideMark/>
          </w:tcPr>
          <w:p w14:paraId="5930D8EB"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手持牙片机</w:t>
            </w:r>
          </w:p>
        </w:tc>
        <w:tc>
          <w:tcPr>
            <w:tcW w:w="6662" w:type="dxa"/>
            <w:vAlign w:val="center"/>
            <w:hideMark/>
          </w:tcPr>
          <w:p w14:paraId="41FE8397" w14:textId="77777777" w:rsidR="005E4F14" w:rsidRPr="00483A25" w:rsidRDefault="005E4F14" w:rsidP="009E6B4D">
            <w:pPr>
              <w:widowControl/>
              <w:spacing w:after="0" w:line="240" w:lineRule="auto"/>
              <w:rPr>
                <w:rFonts w:asciiTheme="minorEastAsia" w:eastAsiaTheme="minorEastAsia" w:hAnsiTheme="minorEastAsia" w:cs="宋体" w:hint="eastAsia"/>
                <w:kern w:val="0"/>
                <w:sz w:val="18"/>
                <w:szCs w:val="18"/>
              </w:rPr>
            </w:pPr>
            <w:r w:rsidRPr="00483A25">
              <w:rPr>
                <w:rFonts w:asciiTheme="minorEastAsia" w:eastAsiaTheme="minorEastAsia" w:hAnsiTheme="minorEastAsia" w:cs="宋体"/>
                <w:kern w:val="0"/>
                <w:sz w:val="18"/>
                <w:szCs w:val="18"/>
              </w:rPr>
              <w:t>一、用途</w:t>
            </w:r>
          </w:p>
          <w:p w14:paraId="5C0B17FD" w14:textId="77777777" w:rsidR="005E4F14" w:rsidRPr="00483A25" w:rsidRDefault="005E4F14" w:rsidP="009E6B4D">
            <w:pPr>
              <w:widowControl/>
              <w:spacing w:after="0" w:line="240" w:lineRule="auto"/>
              <w:rPr>
                <w:rFonts w:asciiTheme="minorEastAsia" w:eastAsiaTheme="minorEastAsia" w:hAnsiTheme="minorEastAsia" w:cs="宋体" w:hint="eastAsia"/>
                <w:kern w:val="0"/>
                <w:sz w:val="18"/>
                <w:szCs w:val="18"/>
              </w:rPr>
            </w:pPr>
            <w:r w:rsidRPr="00483A25">
              <w:rPr>
                <w:rFonts w:asciiTheme="minorEastAsia" w:eastAsiaTheme="minorEastAsia" w:hAnsiTheme="minorEastAsia" w:cs="宋体"/>
                <w:kern w:val="0"/>
                <w:sz w:val="18"/>
                <w:szCs w:val="18"/>
              </w:rPr>
              <w:t>设备定位为便携式牙科X射线机，主要用于对牙齿进行摄影，精准获取牙齿影像信息，助力牙科诊断与治疗工作。</w:t>
            </w:r>
          </w:p>
          <w:p w14:paraId="30A42079" w14:textId="77777777" w:rsidR="005E4F14" w:rsidRPr="00483A25" w:rsidRDefault="005E4F14" w:rsidP="009E6B4D">
            <w:pPr>
              <w:widowControl/>
              <w:spacing w:after="0" w:line="240" w:lineRule="auto"/>
              <w:rPr>
                <w:rFonts w:asciiTheme="minorEastAsia" w:eastAsiaTheme="minorEastAsia" w:hAnsiTheme="minorEastAsia" w:cs="宋体" w:hint="eastAsia"/>
                <w:kern w:val="0"/>
                <w:sz w:val="18"/>
                <w:szCs w:val="18"/>
              </w:rPr>
            </w:pPr>
            <w:r w:rsidRPr="00483A25">
              <w:rPr>
                <w:rFonts w:asciiTheme="minorEastAsia" w:eastAsiaTheme="minorEastAsia" w:hAnsiTheme="minorEastAsia" w:cs="宋体"/>
                <w:kern w:val="0"/>
                <w:sz w:val="18"/>
                <w:szCs w:val="18"/>
              </w:rPr>
              <w:t>二、电源参数</w:t>
            </w:r>
          </w:p>
          <w:p w14:paraId="237E9A73" w14:textId="7E345547" w:rsidR="005E4F14" w:rsidRPr="00483A25" w:rsidRDefault="005E4F14" w:rsidP="009E6B4D">
            <w:pPr>
              <w:widowControl/>
              <w:spacing w:after="0" w:line="240" w:lineRule="auto"/>
              <w:rPr>
                <w:rFonts w:asciiTheme="minorEastAsia" w:eastAsiaTheme="minorEastAsia" w:hAnsiTheme="minorEastAsia" w:cs="宋体" w:hint="eastAsia"/>
                <w:kern w:val="0"/>
                <w:sz w:val="18"/>
                <w:szCs w:val="18"/>
              </w:rPr>
            </w:pPr>
            <w:r w:rsidRPr="00483A25">
              <w:rPr>
                <w:rFonts w:asciiTheme="minorEastAsia" w:eastAsiaTheme="minorEastAsia" w:hAnsiTheme="minorEastAsia" w:cs="宋体"/>
                <w:kern w:val="0"/>
                <w:sz w:val="18"/>
                <w:szCs w:val="18"/>
              </w:rPr>
              <w:t>电源适配器输入：频率50/60Hz，电流1.5A左右，可适配不同地区供电环境。</w:t>
            </w:r>
          </w:p>
          <w:p w14:paraId="4AF7F51C" w14:textId="77777777" w:rsidR="005E4F14" w:rsidRPr="00483A25" w:rsidRDefault="005E4F14" w:rsidP="009E6B4D">
            <w:pPr>
              <w:widowControl/>
              <w:spacing w:after="0" w:line="240" w:lineRule="auto"/>
              <w:rPr>
                <w:rFonts w:asciiTheme="minorEastAsia" w:eastAsiaTheme="minorEastAsia" w:hAnsiTheme="minorEastAsia" w:cs="宋体" w:hint="eastAsia"/>
                <w:kern w:val="0"/>
                <w:sz w:val="18"/>
                <w:szCs w:val="18"/>
              </w:rPr>
            </w:pPr>
            <w:r w:rsidRPr="00483A25">
              <w:rPr>
                <w:rFonts w:asciiTheme="minorEastAsia" w:eastAsiaTheme="minorEastAsia" w:hAnsiTheme="minorEastAsia" w:cs="宋体"/>
                <w:kern w:val="0"/>
                <w:sz w:val="18"/>
                <w:szCs w:val="18"/>
              </w:rPr>
              <w:t>内部电源：内部电源采用DC10.8V，确保设备稳定运行。</w:t>
            </w:r>
          </w:p>
          <w:p w14:paraId="2F2402F0" w14:textId="77777777" w:rsidR="005E4F14" w:rsidRPr="00483A25" w:rsidRDefault="005E4F14" w:rsidP="009E6B4D">
            <w:pPr>
              <w:widowControl/>
              <w:spacing w:after="0" w:line="240" w:lineRule="auto"/>
              <w:rPr>
                <w:rFonts w:asciiTheme="minorEastAsia" w:eastAsiaTheme="minorEastAsia" w:hAnsiTheme="minorEastAsia" w:cs="宋体" w:hint="eastAsia"/>
                <w:kern w:val="0"/>
                <w:sz w:val="18"/>
                <w:szCs w:val="18"/>
              </w:rPr>
            </w:pPr>
            <w:r w:rsidRPr="00483A25">
              <w:rPr>
                <w:rFonts w:asciiTheme="minorEastAsia" w:eastAsiaTheme="minorEastAsia" w:hAnsiTheme="minorEastAsia" w:cs="宋体"/>
                <w:kern w:val="0"/>
                <w:sz w:val="18"/>
                <w:szCs w:val="18"/>
              </w:rPr>
              <w:t>三、显示配置</w:t>
            </w:r>
          </w:p>
          <w:p w14:paraId="13916F9B" w14:textId="77777777" w:rsidR="005E4F14" w:rsidRPr="00483A25" w:rsidRDefault="005E4F14" w:rsidP="009E6B4D">
            <w:pPr>
              <w:widowControl/>
              <w:spacing w:after="0" w:line="240" w:lineRule="auto"/>
              <w:rPr>
                <w:rFonts w:asciiTheme="minorEastAsia" w:eastAsiaTheme="minorEastAsia" w:hAnsiTheme="minorEastAsia" w:cs="宋体" w:hint="eastAsia"/>
                <w:kern w:val="0"/>
                <w:sz w:val="18"/>
                <w:szCs w:val="18"/>
              </w:rPr>
            </w:pPr>
            <w:r w:rsidRPr="00483A25">
              <w:rPr>
                <w:rFonts w:asciiTheme="minorEastAsia" w:eastAsiaTheme="minorEastAsia" w:hAnsiTheme="minorEastAsia" w:cs="宋体"/>
                <w:kern w:val="0"/>
                <w:sz w:val="18"/>
                <w:szCs w:val="18"/>
              </w:rPr>
              <w:t>配备不小于2.8英寸的电容触摸显示屏，方便操作与影像查看，具备良好的触摸响应与显示清晰度。</w:t>
            </w:r>
          </w:p>
          <w:p w14:paraId="4D734C8C" w14:textId="77777777" w:rsidR="005E4F14" w:rsidRPr="00483A25" w:rsidRDefault="005E4F14" w:rsidP="009E6B4D">
            <w:pPr>
              <w:widowControl/>
              <w:spacing w:after="0" w:line="240" w:lineRule="auto"/>
              <w:rPr>
                <w:rFonts w:asciiTheme="minorEastAsia" w:eastAsiaTheme="minorEastAsia" w:hAnsiTheme="minorEastAsia" w:cs="宋体" w:hint="eastAsia"/>
                <w:kern w:val="0"/>
                <w:sz w:val="18"/>
                <w:szCs w:val="18"/>
              </w:rPr>
            </w:pPr>
            <w:r w:rsidRPr="00483A25">
              <w:rPr>
                <w:rFonts w:asciiTheme="minorEastAsia" w:eastAsiaTheme="minorEastAsia" w:hAnsiTheme="minorEastAsia" w:cs="宋体"/>
                <w:kern w:val="0"/>
                <w:sz w:val="18"/>
                <w:szCs w:val="18"/>
              </w:rPr>
              <w:t>四、使用模式</w:t>
            </w:r>
          </w:p>
          <w:p w14:paraId="5B4C7C63" w14:textId="77777777" w:rsidR="005E4F14" w:rsidRPr="00483A25" w:rsidRDefault="005E4F14" w:rsidP="009E6B4D">
            <w:pPr>
              <w:widowControl/>
              <w:spacing w:after="0" w:line="240" w:lineRule="auto"/>
              <w:rPr>
                <w:rFonts w:asciiTheme="minorEastAsia" w:eastAsiaTheme="minorEastAsia" w:hAnsiTheme="minorEastAsia" w:cs="宋体" w:hint="eastAsia"/>
                <w:kern w:val="0"/>
                <w:sz w:val="18"/>
                <w:szCs w:val="18"/>
              </w:rPr>
            </w:pPr>
            <w:r w:rsidRPr="00483A25">
              <w:rPr>
                <w:rFonts w:asciiTheme="minorEastAsia" w:eastAsiaTheme="minorEastAsia" w:hAnsiTheme="minorEastAsia" w:cs="宋体"/>
                <w:kern w:val="0"/>
                <w:sz w:val="18"/>
                <w:szCs w:val="18"/>
              </w:rPr>
              <w:t>具备手持模式与有线模式两种使用方式，满足不同场景下的操作需求，使用模式切换便捷。</w:t>
            </w:r>
          </w:p>
        </w:tc>
        <w:tc>
          <w:tcPr>
            <w:tcW w:w="567" w:type="dxa"/>
            <w:noWrap/>
            <w:vAlign w:val="center"/>
            <w:hideMark/>
          </w:tcPr>
          <w:p w14:paraId="204CC087"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个</w:t>
            </w:r>
          </w:p>
        </w:tc>
        <w:tc>
          <w:tcPr>
            <w:tcW w:w="567" w:type="dxa"/>
            <w:noWrap/>
            <w:vAlign w:val="center"/>
            <w:hideMark/>
          </w:tcPr>
          <w:p w14:paraId="3B82B75C"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1</w:t>
            </w:r>
          </w:p>
        </w:tc>
        <w:tc>
          <w:tcPr>
            <w:tcW w:w="708" w:type="dxa"/>
          </w:tcPr>
          <w:p w14:paraId="20C126BB" w14:textId="77777777" w:rsidR="005E4F14" w:rsidRPr="007B537E" w:rsidRDefault="005E4F14" w:rsidP="009E6B4D">
            <w:pPr>
              <w:widowControl/>
              <w:spacing w:after="0" w:line="240" w:lineRule="auto"/>
              <w:rPr>
                <w:rFonts w:asciiTheme="minorEastAsia" w:eastAsiaTheme="minorEastAsia" w:hAnsiTheme="minorEastAsia" w:cs="宋体" w:hint="eastAsia"/>
                <w:kern w:val="0"/>
                <w:sz w:val="18"/>
                <w:szCs w:val="18"/>
              </w:rPr>
            </w:pPr>
          </w:p>
        </w:tc>
      </w:tr>
      <w:tr w:rsidR="00C922AC" w:rsidRPr="007B537E" w14:paraId="5F36D9F1" w14:textId="77777777" w:rsidTr="008351BD">
        <w:trPr>
          <w:trHeight w:val="1462"/>
        </w:trPr>
        <w:tc>
          <w:tcPr>
            <w:tcW w:w="746" w:type="dxa"/>
            <w:noWrap/>
            <w:vAlign w:val="center"/>
          </w:tcPr>
          <w:p w14:paraId="2977FFCC" w14:textId="61D3EF20" w:rsidR="00C922AC" w:rsidRPr="007B537E" w:rsidRDefault="00C922AC" w:rsidP="00C922AC">
            <w:pPr>
              <w:widowControl/>
              <w:spacing w:after="0" w:line="240" w:lineRule="auto"/>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17</w:t>
            </w:r>
          </w:p>
        </w:tc>
        <w:tc>
          <w:tcPr>
            <w:tcW w:w="1239" w:type="dxa"/>
            <w:vAlign w:val="center"/>
          </w:tcPr>
          <w:p w14:paraId="7B9CF180" w14:textId="6A5E4006" w:rsidR="00C922AC" w:rsidRPr="007B537E" w:rsidRDefault="00C922AC" w:rsidP="00C922AC">
            <w:pPr>
              <w:widowControl/>
              <w:spacing w:after="0" w:line="240" w:lineRule="auto"/>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牙片宝</w:t>
            </w:r>
          </w:p>
        </w:tc>
        <w:tc>
          <w:tcPr>
            <w:tcW w:w="6662" w:type="dxa"/>
            <w:vAlign w:val="center"/>
          </w:tcPr>
          <w:p w14:paraId="4463C3F5" w14:textId="77777777" w:rsidR="00C922AC" w:rsidRPr="008351BD" w:rsidRDefault="00C922AC" w:rsidP="00C922AC">
            <w:pPr>
              <w:widowControl/>
              <w:spacing w:after="0" w:line="240" w:lineRule="auto"/>
              <w:rPr>
                <w:rFonts w:asciiTheme="minorEastAsia" w:eastAsiaTheme="minorEastAsia" w:hAnsiTheme="minorEastAsia" w:cs="宋体" w:hint="eastAsia"/>
                <w:kern w:val="0"/>
                <w:sz w:val="18"/>
                <w:szCs w:val="18"/>
              </w:rPr>
            </w:pPr>
            <w:r w:rsidRPr="008351BD">
              <w:rPr>
                <w:rFonts w:asciiTheme="minorEastAsia" w:eastAsiaTheme="minorEastAsia" w:hAnsiTheme="minorEastAsia" w:cs="宋体" w:hint="eastAsia"/>
                <w:kern w:val="0"/>
                <w:sz w:val="18"/>
                <w:szCs w:val="18"/>
              </w:rPr>
              <w:t>具有先进性能和全面的功能，可以完成对X影像板的扫描成像并进行诊断；软件功能：多种的图像处理工具，包括缩放、镜像、亮度和对比度调节、图像转换，强化边缘和定义尺寸等。</w:t>
            </w:r>
          </w:p>
          <w:p w14:paraId="4EE9A4C6" w14:textId="426163CC" w:rsidR="00C922AC" w:rsidRPr="00561F24" w:rsidRDefault="00C922AC" w:rsidP="00C922AC">
            <w:pPr>
              <w:widowControl/>
              <w:spacing w:after="0" w:line="240" w:lineRule="auto"/>
              <w:rPr>
                <w:rFonts w:asciiTheme="minorEastAsia" w:eastAsiaTheme="minorEastAsia" w:hAnsiTheme="minorEastAsia" w:cs="宋体" w:hint="eastAsia"/>
                <w:kern w:val="0"/>
                <w:sz w:val="18"/>
                <w:szCs w:val="18"/>
              </w:rPr>
            </w:pPr>
            <w:r w:rsidRPr="008351BD">
              <w:rPr>
                <w:rFonts w:asciiTheme="minorEastAsia" w:eastAsiaTheme="minorEastAsia" w:hAnsiTheme="minorEastAsia" w:cs="宋体" w:hint="eastAsia"/>
                <w:kern w:val="0"/>
                <w:sz w:val="18"/>
                <w:szCs w:val="18"/>
              </w:rPr>
              <w:t>具备网络发送、打印、归档等功能</w:t>
            </w:r>
          </w:p>
        </w:tc>
        <w:tc>
          <w:tcPr>
            <w:tcW w:w="567" w:type="dxa"/>
            <w:noWrap/>
            <w:vAlign w:val="center"/>
          </w:tcPr>
          <w:p w14:paraId="746321B5" w14:textId="1FACD21A" w:rsidR="00C922AC" w:rsidRPr="007B537E" w:rsidRDefault="00C922AC" w:rsidP="00C922AC">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个</w:t>
            </w:r>
          </w:p>
        </w:tc>
        <w:tc>
          <w:tcPr>
            <w:tcW w:w="567" w:type="dxa"/>
            <w:noWrap/>
            <w:vAlign w:val="center"/>
          </w:tcPr>
          <w:p w14:paraId="1A111E88" w14:textId="4404F1C2" w:rsidR="00C922AC" w:rsidRPr="007B537E" w:rsidRDefault="00C922AC" w:rsidP="00C922AC">
            <w:pPr>
              <w:widowControl/>
              <w:spacing w:after="0" w:line="240" w:lineRule="auto"/>
              <w:rPr>
                <w:rFonts w:asciiTheme="minorEastAsia" w:eastAsiaTheme="minorEastAsia" w:hAnsiTheme="minorEastAsia" w:cs="宋体" w:hint="eastAsia"/>
                <w:kern w:val="0"/>
                <w:sz w:val="18"/>
                <w:szCs w:val="18"/>
              </w:rPr>
            </w:pPr>
            <w:r w:rsidRPr="007B537E">
              <w:rPr>
                <w:rFonts w:asciiTheme="minorEastAsia" w:eastAsiaTheme="minorEastAsia" w:hAnsiTheme="minorEastAsia" w:cs="宋体" w:hint="eastAsia"/>
                <w:kern w:val="0"/>
                <w:sz w:val="18"/>
                <w:szCs w:val="18"/>
              </w:rPr>
              <w:t>1</w:t>
            </w:r>
          </w:p>
        </w:tc>
        <w:tc>
          <w:tcPr>
            <w:tcW w:w="708" w:type="dxa"/>
          </w:tcPr>
          <w:p w14:paraId="1DCD11F6" w14:textId="77777777" w:rsidR="00C922AC" w:rsidRPr="007B537E" w:rsidRDefault="00C922AC" w:rsidP="00C922AC">
            <w:pPr>
              <w:widowControl/>
              <w:spacing w:after="0" w:line="240" w:lineRule="auto"/>
              <w:rPr>
                <w:rFonts w:asciiTheme="minorEastAsia" w:eastAsiaTheme="minorEastAsia" w:hAnsiTheme="minorEastAsia" w:cs="宋体" w:hint="eastAsia"/>
                <w:kern w:val="0"/>
                <w:sz w:val="18"/>
                <w:szCs w:val="18"/>
              </w:rPr>
            </w:pPr>
          </w:p>
        </w:tc>
      </w:tr>
    </w:tbl>
    <w:p w14:paraId="2C2D6811" w14:textId="77777777" w:rsidR="00844EB6" w:rsidRPr="00661391" w:rsidRDefault="00844EB6" w:rsidP="00844EB6">
      <w:pPr>
        <w:pStyle w:val="ae"/>
        <w:spacing w:after="0" w:line="460" w:lineRule="exact"/>
        <w:ind w:left="420" w:firstLineChars="0" w:firstLine="0"/>
        <w:rPr>
          <w:rFonts w:ascii="宋体" w:eastAsia="宋体" w:hAnsi="宋体" w:cs="宋体" w:hint="eastAsia"/>
          <w:b/>
          <w:bCs/>
          <w:color w:val="auto"/>
          <w:u w:color="222222"/>
          <w:shd w:val="clear" w:color="auto" w:fill="FFFFFF"/>
        </w:rPr>
      </w:pPr>
      <w:r w:rsidRPr="00661391">
        <w:rPr>
          <w:rFonts w:ascii="宋体" w:eastAsia="宋体" w:hAnsi="宋体" w:cs="宋体" w:hint="eastAsia"/>
          <w:b/>
          <w:bCs/>
          <w:color w:val="auto"/>
          <w:u w:color="222222"/>
          <w:shd w:val="clear" w:color="auto" w:fill="FFFFFF"/>
        </w:rPr>
        <w:t>注意事项：</w:t>
      </w:r>
    </w:p>
    <w:p w14:paraId="64FE2911" w14:textId="77777777" w:rsidR="00844EB6" w:rsidRPr="00661391" w:rsidRDefault="00844EB6" w:rsidP="00844EB6">
      <w:pPr>
        <w:pStyle w:val="ae"/>
        <w:numPr>
          <w:ilvl w:val="0"/>
          <w:numId w:val="2"/>
        </w:numPr>
        <w:spacing w:after="0" w:line="460" w:lineRule="exact"/>
        <w:ind w:left="777" w:firstLineChars="0" w:hanging="357"/>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以上报价包含：设备费、运输费、安装调试费、人工费、利润、税费、质保期维护费等一切费</w:t>
      </w:r>
      <w:r w:rsidRPr="00661391">
        <w:rPr>
          <w:rFonts w:ascii="宋体" w:eastAsia="宋体" w:hAnsi="宋体" w:cs="宋体" w:hint="eastAsia"/>
          <w:color w:val="auto"/>
          <w:u w:color="222222"/>
          <w:shd w:val="clear" w:color="auto" w:fill="FFFFFF"/>
        </w:rPr>
        <w:lastRenderedPageBreak/>
        <w:t>用。</w:t>
      </w:r>
    </w:p>
    <w:p w14:paraId="057A69AA" w14:textId="77777777" w:rsidR="00844EB6" w:rsidRPr="00661391" w:rsidRDefault="00844EB6" w:rsidP="00844EB6">
      <w:pPr>
        <w:pStyle w:val="ae"/>
        <w:numPr>
          <w:ilvl w:val="0"/>
          <w:numId w:val="2"/>
        </w:numPr>
        <w:spacing w:after="0" w:line="460" w:lineRule="exact"/>
        <w:ind w:left="777" w:firstLineChars="0" w:hanging="357"/>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附件中的功能参数仅为参考，请竞谈方务必提供竞谈产品的品牌型号、详细参数、功能、报价清单及技术偏离表。</w:t>
      </w:r>
    </w:p>
    <w:p w14:paraId="4434553B" w14:textId="77777777" w:rsidR="00844EB6" w:rsidRDefault="00844EB6" w:rsidP="00844EB6">
      <w:pPr>
        <w:pStyle w:val="ae"/>
        <w:numPr>
          <w:ilvl w:val="0"/>
          <w:numId w:val="2"/>
        </w:numPr>
        <w:spacing w:after="0" w:line="460" w:lineRule="exact"/>
        <w:ind w:left="777" w:firstLineChars="0" w:hanging="357"/>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现场答辩环节，请竞谈方对产品进行功能性介绍，可进行现场演示。</w:t>
      </w:r>
    </w:p>
    <w:p w14:paraId="26B6944C" w14:textId="77777777" w:rsidR="00844EB6" w:rsidRPr="00305069" w:rsidRDefault="00844EB6" w:rsidP="00844EB6">
      <w:pPr>
        <w:spacing w:after="0" w:line="460" w:lineRule="exact"/>
        <w:ind w:left="420"/>
        <w:rPr>
          <w:rFonts w:ascii="宋体" w:eastAsia="宋体" w:hAnsi="宋体" w:cs="宋体" w:hint="eastAsia"/>
          <w:b/>
          <w:bCs/>
          <w:color w:val="auto"/>
          <w:u w:color="222222"/>
          <w:shd w:val="clear" w:color="auto" w:fill="FFFFFF"/>
        </w:rPr>
      </w:pPr>
      <w:r w:rsidRPr="00305069">
        <w:rPr>
          <w:rFonts w:ascii="宋体" w:eastAsia="宋体" w:hAnsi="宋体" w:cs="宋体" w:hint="eastAsia"/>
          <w:b/>
          <w:bCs/>
          <w:color w:val="auto"/>
          <w:u w:color="222222"/>
          <w:shd w:val="clear" w:color="auto" w:fill="FFFFFF"/>
        </w:rPr>
        <w:t>特别提示：不得复制竞谈文件的规格型号及技术参数（参考）表述作为</w:t>
      </w:r>
      <w:r>
        <w:rPr>
          <w:rFonts w:ascii="宋体" w:eastAsia="宋体" w:hAnsi="宋体" w:cs="宋体" w:hint="eastAsia"/>
          <w:b/>
          <w:bCs/>
          <w:color w:val="auto"/>
          <w:u w:color="222222"/>
          <w:shd w:val="clear" w:color="auto" w:fill="FFFFFF"/>
        </w:rPr>
        <w:t>响应</w:t>
      </w:r>
      <w:r w:rsidRPr="00305069">
        <w:rPr>
          <w:rFonts w:ascii="宋体" w:eastAsia="宋体" w:hAnsi="宋体" w:cs="宋体" w:hint="eastAsia"/>
          <w:b/>
          <w:bCs/>
          <w:color w:val="auto"/>
          <w:u w:color="222222"/>
          <w:shd w:val="clear" w:color="auto" w:fill="FFFFFF"/>
        </w:rPr>
        <w:t>文件所列产品的规格型号及技术参数</w:t>
      </w:r>
      <w:r>
        <w:rPr>
          <w:rFonts w:ascii="宋体" w:eastAsia="宋体" w:hAnsi="宋体" w:cs="宋体" w:hint="eastAsia"/>
          <w:b/>
          <w:bCs/>
          <w:color w:val="auto"/>
          <w:u w:color="222222"/>
          <w:shd w:val="clear" w:color="auto" w:fill="FFFFFF"/>
        </w:rPr>
        <w:t>。该公司响应文件所列产品必须有具体的相应产品规格型号及技术参数，</w:t>
      </w:r>
      <w:r w:rsidRPr="00305069">
        <w:rPr>
          <w:rFonts w:ascii="宋体" w:eastAsia="宋体" w:hAnsi="宋体" w:cs="宋体" w:hint="eastAsia"/>
          <w:b/>
          <w:bCs/>
          <w:color w:val="auto"/>
          <w:u w:color="222222"/>
          <w:shd w:val="clear" w:color="auto" w:fill="FFFFFF"/>
        </w:rPr>
        <w:t>否则将被视为无效响应文件</w:t>
      </w:r>
      <w:r>
        <w:rPr>
          <w:rFonts w:ascii="宋体" w:eastAsia="宋体" w:hAnsi="宋体" w:cs="宋体" w:hint="eastAsia"/>
          <w:b/>
          <w:bCs/>
          <w:color w:val="auto"/>
          <w:u w:color="222222"/>
          <w:shd w:val="clear" w:color="auto" w:fill="FFFFFF"/>
        </w:rPr>
        <w:t>。</w:t>
      </w:r>
    </w:p>
    <w:p w14:paraId="038A12BE" w14:textId="77777777" w:rsidR="00113F10" w:rsidRPr="00661391" w:rsidRDefault="00000000">
      <w:pPr>
        <w:numPr>
          <w:ilvl w:val="0"/>
          <w:numId w:val="3"/>
        </w:numPr>
        <w:spacing w:after="0" w:line="460" w:lineRule="exact"/>
        <w:ind w:firstLineChars="200" w:firstLine="422"/>
        <w:rPr>
          <w:rFonts w:ascii="宋体" w:eastAsia="宋体" w:hAnsi="宋体" w:cs="宋体" w:hint="eastAsia"/>
          <w:b/>
          <w:bCs/>
          <w:color w:val="auto"/>
          <w:lang w:val="zh-TW" w:eastAsia="zh-TW"/>
        </w:rPr>
      </w:pPr>
      <w:r w:rsidRPr="00661391">
        <w:rPr>
          <w:rFonts w:ascii="宋体" w:eastAsia="宋体" w:hAnsi="宋体" w:cs="宋体" w:hint="eastAsia"/>
          <w:b/>
          <w:bCs/>
          <w:color w:val="auto"/>
          <w:lang w:val="zh-TW" w:eastAsia="zh-TW"/>
        </w:rPr>
        <w:t>报价方式：</w:t>
      </w:r>
      <w:r w:rsidRPr="00661391">
        <w:rPr>
          <w:rFonts w:ascii="宋体" w:eastAsia="宋体" w:hAnsi="宋体" w:cs="宋体" w:hint="eastAsia"/>
          <w:color w:val="auto"/>
        </w:rPr>
        <w:t>现场</w:t>
      </w:r>
      <w:r w:rsidRPr="00661391">
        <w:rPr>
          <w:rFonts w:ascii="宋体" w:eastAsia="宋体" w:hAnsi="宋体" w:cs="宋体" w:hint="eastAsia"/>
          <w:color w:val="auto"/>
          <w:lang w:val="zh-TW" w:eastAsia="zh-TW"/>
        </w:rPr>
        <w:t>竞价谈判</w:t>
      </w:r>
      <w:r w:rsidRPr="00661391">
        <w:rPr>
          <w:rFonts w:ascii="宋体" w:eastAsia="宋体" w:hAnsi="宋体" w:cs="宋体" w:hint="eastAsia"/>
          <w:color w:val="auto"/>
          <w:lang w:val="zh-TW"/>
        </w:rPr>
        <w:t>。</w:t>
      </w:r>
      <w:r w:rsidRPr="00661391">
        <w:rPr>
          <w:rFonts w:ascii="宋体" w:eastAsia="宋体" w:hAnsi="宋体" w:cs="宋体" w:hint="eastAsia"/>
          <w:color w:val="auto"/>
        </w:rPr>
        <w:t>根据现场竞谈情况，进行不少于两轮的报价。</w:t>
      </w:r>
    </w:p>
    <w:p w14:paraId="62FDC017" w14:textId="77777777" w:rsidR="00113F10" w:rsidRPr="00661391" w:rsidRDefault="00000000">
      <w:pPr>
        <w:spacing w:after="0" w:line="460" w:lineRule="exact"/>
        <w:ind w:firstLineChars="200" w:firstLine="422"/>
        <w:rPr>
          <w:rFonts w:ascii="宋体" w:eastAsia="宋体" w:hAnsi="宋体" w:cs="宋体" w:hint="eastAsia"/>
          <w:color w:val="auto"/>
        </w:rPr>
      </w:pPr>
      <w:r w:rsidRPr="00661391">
        <w:rPr>
          <w:rFonts w:ascii="宋体" w:eastAsia="宋体" w:hAnsi="宋体" w:cs="宋体" w:hint="eastAsia"/>
          <w:b/>
          <w:bCs/>
          <w:color w:val="auto"/>
        </w:rPr>
        <w:t>（三）报价文件附件清单如下：</w:t>
      </w:r>
    </w:p>
    <w:p w14:paraId="3BBF0D9E"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包含但不限于以下材料，均应加盖公章，且需按如下顺序装订，并在首页制作目录：</w:t>
      </w:r>
    </w:p>
    <w:p w14:paraId="2B7A4961"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（1）项目报价单，包括报价一览表、分项报价表；</w:t>
      </w:r>
    </w:p>
    <w:p w14:paraId="0D5DE60F" w14:textId="77777777" w:rsidR="00113F10" w:rsidRPr="00661391" w:rsidRDefault="00000000">
      <w:pPr>
        <w:spacing w:after="0" w:line="440" w:lineRule="exact"/>
        <w:ind w:firstLineChars="200" w:firstLine="422"/>
        <w:rPr>
          <w:rFonts w:ascii="宋体" w:eastAsia="宋体" w:hAnsi="宋体" w:cs="宋体" w:hint="eastAsia"/>
          <w:b/>
          <w:color w:val="auto"/>
        </w:rPr>
      </w:pPr>
      <w:r w:rsidRPr="00661391">
        <w:rPr>
          <w:rFonts w:ascii="宋体" w:eastAsia="宋体" w:hAnsi="宋体" w:cs="宋体" w:hint="eastAsia"/>
          <w:b/>
          <w:bCs/>
          <w:color w:val="auto"/>
        </w:rPr>
        <w:t>（2）全</w:t>
      </w:r>
      <w:r w:rsidRPr="00661391">
        <w:rPr>
          <w:rFonts w:ascii="宋体" w:eastAsia="宋体" w:hAnsi="宋体" w:cs="宋体" w:hint="eastAsia"/>
          <w:b/>
          <w:color w:val="auto"/>
        </w:rPr>
        <w:t>套报价文件请依次装订</w:t>
      </w:r>
    </w:p>
    <w:tbl>
      <w:tblPr>
        <w:tblStyle w:val="a9"/>
        <w:tblW w:w="0" w:type="auto"/>
        <w:tblLook w:val="04A0" w:firstRow="1" w:lastRow="0" w:firstColumn="1" w:lastColumn="0" w:noHBand="0" w:noVBand="1"/>
      </w:tblPr>
      <w:tblGrid>
        <w:gridCol w:w="3874"/>
        <w:gridCol w:w="5522"/>
      </w:tblGrid>
      <w:tr w:rsidR="00661391" w:rsidRPr="00661391" w14:paraId="55C1EE84" w14:textId="77777777">
        <w:tc>
          <w:tcPr>
            <w:tcW w:w="3875" w:type="dxa"/>
          </w:tcPr>
          <w:p w14:paraId="664F7C6D"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1.报价表（</w:t>
            </w:r>
            <w:r w:rsidRPr="00661391">
              <w:rPr>
                <w:rFonts w:ascii="宋体" w:eastAsia="宋体" w:hAnsi="宋体" w:cs="宋体" w:hint="eastAsia"/>
                <w:color w:val="auto"/>
                <w:lang w:val="zh-TW" w:eastAsia="zh-TW"/>
              </w:rPr>
              <w:t>报价一览表、分项报价表</w:t>
            </w:r>
            <w:r w:rsidRPr="00661391">
              <w:rPr>
                <w:rFonts w:ascii="宋体" w:eastAsia="宋体" w:hAnsi="宋体" w:cs="宋体" w:hint="eastAsia"/>
                <w:color w:val="auto"/>
              </w:rPr>
              <w:t>）</w:t>
            </w:r>
          </w:p>
        </w:tc>
        <w:tc>
          <w:tcPr>
            <w:tcW w:w="5523" w:type="dxa"/>
          </w:tcPr>
          <w:p w14:paraId="12655D88"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2.</w:t>
            </w:r>
            <w:r w:rsidRPr="00661391">
              <w:rPr>
                <w:rFonts w:ascii="宋体" w:eastAsia="宋体" w:hAnsi="宋体" w:cs="宋体" w:hint="eastAsia"/>
                <w:color w:val="auto"/>
                <w:lang w:val="zh-TW" w:eastAsia="zh-TW"/>
              </w:rPr>
              <w:t>法定代表人资格证明书</w:t>
            </w:r>
          </w:p>
        </w:tc>
      </w:tr>
      <w:tr w:rsidR="00661391" w:rsidRPr="00661391" w14:paraId="4DC2AE07" w14:textId="77777777">
        <w:tc>
          <w:tcPr>
            <w:tcW w:w="3875" w:type="dxa"/>
          </w:tcPr>
          <w:p w14:paraId="0BE81C11"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3.</w:t>
            </w:r>
            <w:r w:rsidRPr="00661391">
              <w:rPr>
                <w:rFonts w:ascii="宋体" w:eastAsia="宋体" w:hAnsi="宋体" w:cs="宋体" w:hint="eastAsia"/>
                <w:color w:val="auto"/>
                <w:lang w:val="zh-TW" w:eastAsia="zh-TW"/>
              </w:rPr>
              <w:t>法定代表人授权委托书</w:t>
            </w:r>
          </w:p>
        </w:tc>
        <w:tc>
          <w:tcPr>
            <w:tcW w:w="5523" w:type="dxa"/>
          </w:tcPr>
          <w:p w14:paraId="6289710B"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4.</w:t>
            </w:r>
            <w:r w:rsidRPr="00661391">
              <w:rPr>
                <w:rFonts w:ascii="宋体" w:eastAsia="宋体" w:hAnsi="宋体" w:cs="宋体" w:hint="eastAsia"/>
                <w:color w:val="auto"/>
                <w:lang w:val="zh-TW" w:eastAsia="zh-TW"/>
              </w:rPr>
              <w:t>资质证明文件</w:t>
            </w:r>
          </w:p>
        </w:tc>
      </w:tr>
      <w:tr w:rsidR="00661391" w:rsidRPr="00661391" w14:paraId="2A71F59B" w14:textId="77777777">
        <w:tc>
          <w:tcPr>
            <w:tcW w:w="3875" w:type="dxa"/>
          </w:tcPr>
          <w:p w14:paraId="409B261F"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5.</w:t>
            </w:r>
            <w:r w:rsidRPr="00661391">
              <w:rPr>
                <w:rFonts w:ascii="宋体" w:eastAsia="宋体" w:hAnsi="宋体" w:cs="宋体" w:hint="eastAsia"/>
                <w:color w:val="auto"/>
                <w:lang w:val="zh-TW" w:eastAsia="zh-TW"/>
              </w:rPr>
              <w:t>报价人基本情况表</w:t>
            </w:r>
          </w:p>
        </w:tc>
        <w:tc>
          <w:tcPr>
            <w:tcW w:w="5523" w:type="dxa"/>
          </w:tcPr>
          <w:p w14:paraId="1B125C77"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6.</w:t>
            </w:r>
            <w:r w:rsidRPr="00661391">
              <w:rPr>
                <w:rFonts w:ascii="宋体" w:eastAsia="宋体" w:hAnsi="宋体" w:cs="宋体" w:hint="eastAsia"/>
                <w:color w:val="auto"/>
                <w:lang w:val="zh-TW" w:eastAsia="zh-TW"/>
              </w:rPr>
              <w:t>公司近</w:t>
            </w:r>
            <w:r w:rsidRPr="00661391">
              <w:rPr>
                <w:rFonts w:ascii="宋体" w:eastAsia="宋体" w:hAnsi="宋体" w:cs="宋体" w:hint="eastAsia"/>
                <w:color w:val="auto"/>
                <w:lang w:val="zh-TW"/>
              </w:rPr>
              <w:t>三</w:t>
            </w:r>
            <w:r w:rsidRPr="00661391">
              <w:rPr>
                <w:rFonts w:ascii="宋体" w:eastAsia="宋体" w:hAnsi="宋体" w:cs="宋体" w:hint="eastAsia"/>
                <w:color w:val="auto"/>
                <w:lang w:val="zh-TW" w:eastAsia="zh-TW"/>
              </w:rPr>
              <w:t>年</w:t>
            </w:r>
            <w:r w:rsidRPr="00661391">
              <w:rPr>
                <w:rFonts w:ascii="宋体" w:eastAsia="宋体" w:hAnsi="宋体" w:cs="宋体" w:hint="eastAsia"/>
                <w:color w:val="auto"/>
                <w:lang w:val="zh-TW"/>
              </w:rPr>
              <w:t>相同或同类型</w:t>
            </w:r>
            <w:r w:rsidRPr="00661391">
              <w:rPr>
                <w:rFonts w:ascii="宋体" w:eastAsia="宋体" w:hAnsi="宋体" w:cs="宋体" w:hint="eastAsia"/>
                <w:color w:val="auto"/>
                <w:lang w:val="zh-TW" w:eastAsia="zh-TW"/>
              </w:rPr>
              <w:t>业绩介绍，附中标通知或合同</w:t>
            </w:r>
          </w:p>
        </w:tc>
      </w:tr>
      <w:tr w:rsidR="00661391" w:rsidRPr="00661391" w14:paraId="06572DA6" w14:textId="77777777">
        <w:tc>
          <w:tcPr>
            <w:tcW w:w="3875" w:type="dxa"/>
          </w:tcPr>
          <w:p w14:paraId="70E813DF"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7.</w:t>
            </w:r>
            <w:r w:rsidRPr="00661391">
              <w:rPr>
                <w:rFonts w:ascii="宋体" w:eastAsia="宋体" w:hAnsi="宋体" w:cs="宋体" w:hint="eastAsia"/>
                <w:color w:val="auto"/>
                <w:lang w:val="zh-TW" w:eastAsia="zh-TW"/>
              </w:rPr>
              <w:t>无不良记录承诺书</w:t>
            </w:r>
          </w:p>
        </w:tc>
        <w:tc>
          <w:tcPr>
            <w:tcW w:w="5523" w:type="dxa"/>
          </w:tcPr>
          <w:p w14:paraId="124F46AE"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8.</w:t>
            </w:r>
            <w:r w:rsidRPr="00661391">
              <w:rPr>
                <w:rFonts w:ascii="宋体" w:eastAsia="宋体" w:hAnsi="宋体" w:cs="宋体" w:hint="eastAsia"/>
                <w:color w:val="auto"/>
                <w:lang w:val="zh-TW" w:eastAsia="zh-TW"/>
              </w:rPr>
              <w:t>近三年的财务报表或审计报告</w:t>
            </w:r>
          </w:p>
        </w:tc>
      </w:tr>
      <w:tr w:rsidR="00661391" w:rsidRPr="00661391" w14:paraId="0E154FFB" w14:textId="77777777">
        <w:tc>
          <w:tcPr>
            <w:tcW w:w="3875" w:type="dxa"/>
          </w:tcPr>
          <w:p w14:paraId="597EE1C4"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9.</w:t>
            </w:r>
            <w:r w:rsidRPr="00661391">
              <w:rPr>
                <w:rFonts w:ascii="宋体" w:eastAsia="宋体" w:hAnsi="宋体" w:cs="宋体" w:hint="eastAsia"/>
                <w:color w:val="auto"/>
                <w:lang w:val="zh-TW" w:eastAsia="zh-TW"/>
              </w:rPr>
              <w:t>近三年（12月份）增值税完税证明</w:t>
            </w:r>
          </w:p>
        </w:tc>
        <w:tc>
          <w:tcPr>
            <w:tcW w:w="5523" w:type="dxa"/>
          </w:tcPr>
          <w:p w14:paraId="73A7F956"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10.</w:t>
            </w:r>
            <w:r w:rsidRPr="00661391">
              <w:rPr>
                <w:rFonts w:ascii="宋体" w:eastAsia="宋体" w:hAnsi="宋体" w:cs="宋体" w:hint="eastAsia"/>
                <w:color w:val="auto"/>
                <w:lang w:val="zh-TW" w:eastAsia="zh-TW"/>
              </w:rPr>
              <w:t>售后服务承诺书、质量保证承诺书</w:t>
            </w:r>
          </w:p>
        </w:tc>
      </w:tr>
    </w:tbl>
    <w:p w14:paraId="62AA0DD9"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w:t>
      </w:r>
      <w:r w:rsidRPr="00661391">
        <w:rPr>
          <w:rFonts w:ascii="宋体" w:eastAsia="宋体" w:hAnsi="宋体" w:cs="宋体"/>
          <w:color w:val="auto"/>
        </w:rPr>
        <w:t>3</w:t>
      </w:r>
      <w:r w:rsidRPr="00661391">
        <w:rPr>
          <w:rFonts w:ascii="宋体" w:eastAsia="宋体" w:hAnsi="宋体" w:cs="宋体" w:hint="eastAsia"/>
          <w:color w:val="auto"/>
        </w:rPr>
        <w:t>）</w:t>
      </w:r>
      <w:r w:rsidRPr="00661391">
        <w:rPr>
          <w:rFonts w:ascii="宋体" w:eastAsia="宋体" w:hAnsi="宋体" w:cs="宋体" w:hint="eastAsia"/>
          <w:color w:val="auto"/>
          <w:lang w:val="zh-TW" w:eastAsia="zh-TW"/>
        </w:rPr>
        <w:t>报价文件请同时提供：纸质版一式</w:t>
      </w:r>
      <w:r w:rsidRPr="00661391">
        <w:rPr>
          <w:rFonts w:ascii="宋体" w:eastAsia="宋体" w:hAnsi="宋体" w:cs="宋体" w:hint="eastAsia"/>
          <w:color w:val="auto"/>
        </w:rPr>
        <w:t>四</w:t>
      </w:r>
      <w:r w:rsidRPr="00661391">
        <w:rPr>
          <w:rFonts w:ascii="宋体" w:eastAsia="宋体" w:hAnsi="宋体" w:cs="宋体" w:hint="eastAsia"/>
          <w:color w:val="auto"/>
          <w:lang w:val="zh-TW" w:eastAsia="zh-TW"/>
        </w:rPr>
        <w:t>份（一正</w:t>
      </w:r>
      <w:r w:rsidRPr="00661391">
        <w:rPr>
          <w:rFonts w:ascii="宋体" w:eastAsia="宋体" w:hAnsi="宋体" w:cs="宋体" w:hint="eastAsia"/>
          <w:color w:val="auto"/>
        </w:rPr>
        <w:t>三</w:t>
      </w:r>
      <w:r w:rsidRPr="00661391">
        <w:rPr>
          <w:rFonts w:ascii="宋体" w:eastAsia="宋体" w:hAnsi="宋体" w:cs="宋体" w:hint="eastAsia"/>
          <w:color w:val="auto"/>
          <w:lang w:val="zh-TW" w:eastAsia="zh-TW"/>
        </w:rPr>
        <w:t>副）、电子版一份（U盘）装入密封文件袋并在文件袋上标注联系人电话</w:t>
      </w:r>
      <w:r w:rsidRPr="00661391">
        <w:rPr>
          <w:rFonts w:ascii="宋体" w:eastAsia="宋体" w:hAnsi="宋体" w:cs="宋体" w:hint="eastAsia"/>
          <w:color w:val="auto"/>
          <w:lang w:val="zh-TW"/>
        </w:rPr>
        <w:t>。报价文件</w:t>
      </w:r>
      <w:r w:rsidRPr="00661391">
        <w:rPr>
          <w:rFonts w:ascii="宋体" w:eastAsia="宋体" w:hAnsi="宋体" w:cs="宋体" w:hint="eastAsia"/>
          <w:color w:val="auto"/>
        </w:rPr>
        <w:t>须用封套加以密封，在封口处盖骑缝公章。</w:t>
      </w:r>
    </w:p>
    <w:p w14:paraId="30E22A7B"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w:t>
      </w:r>
      <w:r w:rsidRPr="00661391">
        <w:rPr>
          <w:rFonts w:ascii="宋体" w:eastAsia="宋体" w:hAnsi="宋体" w:cs="宋体"/>
          <w:color w:val="auto"/>
        </w:rPr>
        <w:t>4</w:t>
      </w:r>
      <w:r w:rsidRPr="00661391">
        <w:rPr>
          <w:rFonts w:ascii="宋体" w:eastAsia="宋体" w:hAnsi="宋体" w:cs="宋体" w:hint="eastAsia"/>
          <w:color w:val="auto"/>
        </w:rPr>
        <w:t>）未执行上述规定的报价文件，将被视为无效报价文件。</w:t>
      </w:r>
    </w:p>
    <w:p w14:paraId="6F8472B1" w14:textId="77777777" w:rsidR="00113F10" w:rsidRPr="00661391" w:rsidRDefault="00000000">
      <w:pPr>
        <w:spacing w:after="0" w:line="460" w:lineRule="exact"/>
        <w:ind w:firstLineChars="200" w:firstLine="420"/>
        <w:rPr>
          <w:rFonts w:ascii="宋体" w:eastAsia="宋体" w:hAnsi="宋体" w:cs="宋体" w:hint="eastAsia"/>
          <w:b/>
          <w:bCs/>
          <w:color w:val="auto"/>
          <w:lang w:val="zh-TW" w:eastAsia="zh-TW"/>
        </w:rPr>
      </w:pPr>
      <w:r w:rsidRPr="00661391">
        <w:rPr>
          <w:rFonts w:ascii="宋体" w:eastAsia="宋体" w:hAnsi="宋体" w:cs="宋体" w:hint="eastAsia"/>
          <w:color w:val="auto"/>
        </w:rPr>
        <w:t>（</w:t>
      </w:r>
      <w:r w:rsidRPr="00661391">
        <w:rPr>
          <w:rFonts w:ascii="宋体" w:eastAsia="宋体" w:hAnsi="宋体" w:cs="宋体"/>
          <w:color w:val="auto"/>
        </w:rPr>
        <w:t>5</w:t>
      </w:r>
      <w:r w:rsidRPr="00661391">
        <w:rPr>
          <w:rFonts w:ascii="宋体" w:eastAsia="宋体" w:hAnsi="宋体" w:cs="宋体" w:hint="eastAsia"/>
          <w:color w:val="auto"/>
        </w:rPr>
        <w:t>）本公司保留第一次评审后，根据实际情况有可能进行补充询价及二次评审的权利。</w:t>
      </w:r>
    </w:p>
    <w:p w14:paraId="4730F17A" w14:textId="77777777" w:rsidR="00113F10" w:rsidRPr="00661391" w:rsidRDefault="00000000">
      <w:pPr>
        <w:spacing w:after="0" w:line="460" w:lineRule="exact"/>
        <w:ind w:firstLine="421"/>
        <w:rPr>
          <w:rFonts w:ascii="宋体" w:eastAsia="宋体" w:hAnsi="宋体" w:cs="宋体" w:hint="eastAsia"/>
          <w:b/>
          <w:bCs/>
          <w:color w:val="auto"/>
        </w:rPr>
      </w:pPr>
      <w:r w:rsidRPr="00661391">
        <w:rPr>
          <w:rFonts w:ascii="宋体" w:eastAsia="宋体" w:hAnsi="宋体" w:cs="宋体" w:hint="eastAsia"/>
          <w:b/>
          <w:bCs/>
          <w:color w:val="auto"/>
        </w:rPr>
        <w:t>二、竞谈保证金</w:t>
      </w:r>
    </w:p>
    <w:p w14:paraId="3BACB4DB" w14:textId="16220B06" w:rsidR="00113F10" w:rsidRPr="00661391" w:rsidRDefault="00000000">
      <w:pPr>
        <w:pStyle w:val="ae"/>
        <w:spacing w:after="0" w:line="460" w:lineRule="exact"/>
        <w:ind w:left="42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1、本项目收取</w:t>
      </w:r>
      <w:r w:rsidRPr="00661391">
        <w:rPr>
          <w:rFonts w:ascii="宋体" w:eastAsia="宋体" w:hAnsi="宋体" w:cs="宋体"/>
          <w:color w:val="auto"/>
          <w:u w:color="222222"/>
          <w:shd w:val="clear" w:color="auto" w:fill="FFFFFF"/>
        </w:rPr>
        <w:t>竞谈保证金</w:t>
      </w:r>
      <w:r w:rsidRPr="00661391">
        <w:rPr>
          <w:rFonts w:ascii="宋体" w:eastAsia="宋体" w:hAnsi="宋体" w:cs="宋体" w:hint="eastAsia"/>
          <w:color w:val="auto"/>
          <w:u w:color="222222"/>
          <w:shd w:val="clear" w:color="auto" w:fill="FFFFFF"/>
        </w:rPr>
        <w:t>：￥</w:t>
      </w:r>
      <w:r w:rsidR="007A5A47">
        <w:rPr>
          <w:rFonts w:ascii="宋体" w:eastAsia="宋体" w:hAnsi="宋体" w:cs="宋体" w:hint="eastAsia"/>
          <w:color w:val="auto"/>
          <w:u w:color="222222"/>
          <w:shd w:val="clear" w:color="auto" w:fill="FFFFFF"/>
        </w:rPr>
        <w:t>60</w:t>
      </w:r>
      <w:r w:rsidRPr="00661391">
        <w:rPr>
          <w:rFonts w:ascii="宋体" w:eastAsia="宋体" w:hAnsi="宋体" w:cs="宋体"/>
          <w:color w:val="auto"/>
          <w:u w:color="222222"/>
          <w:shd w:val="clear" w:color="auto" w:fill="FFFFFF"/>
        </w:rPr>
        <w:t>000元（大写：</w:t>
      </w:r>
      <w:r w:rsidRPr="00661391">
        <w:rPr>
          <w:rFonts w:ascii="宋体" w:eastAsia="宋体" w:hAnsi="宋体" w:cs="宋体" w:hint="eastAsia"/>
          <w:color w:val="auto"/>
          <w:u w:color="222222"/>
          <w:shd w:val="clear" w:color="auto" w:fill="FFFFFF"/>
        </w:rPr>
        <w:t>人民币</w:t>
      </w:r>
      <w:r w:rsidR="007A5A47">
        <w:rPr>
          <w:rFonts w:ascii="宋体" w:eastAsia="宋体" w:hAnsi="宋体" w:cs="宋体" w:hint="eastAsia"/>
          <w:color w:val="auto"/>
          <w:u w:color="222222"/>
          <w:shd w:val="clear" w:color="auto" w:fill="FFFFFF"/>
        </w:rPr>
        <w:t>陆万元整</w:t>
      </w:r>
      <w:r w:rsidRPr="00661391">
        <w:rPr>
          <w:rFonts w:ascii="宋体" w:eastAsia="宋体" w:hAnsi="宋体" w:cs="宋体"/>
          <w:color w:val="auto"/>
          <w:u w:color="222222"/>
          <w:shd w:val="clear" w:color="auto" w:fill="FFFFFF"/>
        </w:rPr>
        <w:t>），</w:t>
      </w:r>
      <w:r w:rsidRPr="00661391">
        <w:rPr>
          <w:rFonts w:ascii="宋体" w:eastAsia="宋体" w:hAnsi="宋体" w:cs="宋体" w:hint="eastAsia"/>
          <w:color w:val="auto"/>
          <w:u w:color="222222"/>
          <w:shd w:val="clear" w:color="auto" w:fill="FFFFFF"/>
        </w:rPr>
        <w:t>参与投标的供应商在开标前将竞谈保证金汇入招标代理机构的指定账户，</w:t>
      </w:r>
      <w:r w:rsidRPr="00661391">
        <w:rPr>
          <w:rFonts w:ascii="宋体" w:eastAsia="宋体" w:hAnsi="宋体" w:cs="宋体"/>
          <w:color w:val="auto"/>
          <w:u w:color="222222"/>
          <w:shd w:val="clear" w:color="auto" w:fill="FFFFFF"/>
        </w:rPr>
        <w:t>保证金凭证打印纸质版与竞谈文件一起交至文件递交地点。</w:t>
      </w:r>
      <w:r w:rsidRPr="00661391">
        <w:rPr>
          <w:rFonts w:ascii="宋体" w:eastAsia="宋体" w:hAnsi="宋体" w:cs="宋体" w:hint="eastAsia"/>
          <w:color w:val="auto"/>
          <w:u w:color="222222"/>
          <w:shd w:val="clear" w:color="auto" w:fill="FFFFFF"/>
        </w:rPr>
        <w:t>未按上述要求按时足额缴纳竞谈保证金的供应商，其竞谈将被视为无效响应，自动丧失本次竞谈资格。</w:t>
      </w:r>
    </w:p>
    <w:p w14:paraId="6BA2FFBC" w14:textId="77777777" w:rsidR="00113F10" w:rsidRPr="00661391" w:rsidRDefault="00000000">
      <w:pPr>
        <w:pStyle w:val="ae"/>
        <w:spacing w:after="0" w:line="460" w:lineRule="exact"/>
        <w:ind w:leftChars="400" w:left="840" w:firstLineChars="0" w:firstLine="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2、收取</w:t>
      </w:r>
      <w:r w:rsidRPr="00661391">
        <w:rPr>
          <w:rFonts w:ascii="宋体" w:eastAsia="宋体" w:hAnsi="宋体" w:cs="宋体"/>
          <w:color w:val="auto"/>
          <w:u w:color="222222"/>
          <w:shd w:val="clear" w:color="auto" w:fill="FFFFFF"/>
        </w:rPr>
        <w:t>竞谈保证金</w:t>
      </w:r>
      <w:r w:rsidRPr="00661391">
        <w:rPr>
          <w:rFonts w:ascii="宋体" w:eastAsia="宋体" w:hAnsi="宋体" w:cs="宋体" w:hint="eastAsia"/>
          <w:color w:val="auto"/>
          <w:u w:color="222222"/>
          <w:shd w:val="clear" w:color="auto" w:fill="FFFFFF"/>
        </w:rPr>
        <w:t>的</w:t>
      </w:r>
      <w:r w:rsidRPr="00661391">
        <w:rPr>
          <w:rFonts w:ascii="宋体" w:eastAsia="宋体" w:hAnsi="宋体" w:cs="宋体"/>
          <w:color w:val="auto"/>
          <w:u w:color="222222"/>
          <w:shd w:val="clear" w:color="auto" w:fill="FFFFFF"/>
        </w:rPr>
        <w:t>账户信息：</w:t>
      </w:r>
      <w:r w:rsidRPr="00661391">
        <w:rPr>
          <w:rFonts w:ascii="宋体" w:eastAsia="宋体" w:hAnsi="宋体" w:cs="宋体"/>
          <w:color w:val="auto"/>
          <w:u w:color="222222"/>
          <w:shd w:val="clear" w:color="auto" w:fill="FFFFFF"/>
        </w:rPr>
        <w:cr/>
        <w:t>公司名称：云南景通招标代理有限公司</w:t>
      </w:r>
      <w:r w:rsidRPr="00661391">
        <w:rPr>
          <w:rFonts w:ascii="宋体" w:eastAsia="宋体" w:hAnsi="宋体" w:cs="宋体"/>
          <w:color w:val="auto"/>
          <w:u w:color="222222"/>
          <w:shd w:val="clear" w:color="auto" w:fill="FFFFFF"/>
        </w:rPr>
        <w:cr/>
        <w:t>账号：531899991013001668051</w:t>
      </w:r>
      <w:r w:rsidRPr="00661391">
        <w:rPr>
          <w:rFonts w:ascii="宋体" w:eastAsia="宋体" w:hAnsi="宋体" w:cs="宋体"/>
          <w:color w:val="auto"/>
          <w:u w:color="222222"/>
          <w:shd w:val="clear" w:color="auto" w:fill="FFFFFF"/>
        </w:rPr>
        <w:cr/>
      </w:r>
      <w:r w:rsidRPr="00661391">
        <w:rPr>
          <w:rFonts w:ascii="宋体" w:eastAsia="宋体" w:hAnsi="宋体" w:cs="宋体"/>
          <w:color w:val="auto"/>
          <w:u w:color="222222"/>
          <w:shd w:val="clear" w:color="auto" w:fill="FFFFFF"/>
        </w:rPr>
        <w:lastRenderedPageBreak/>
        <w:t>开户银行：交通银行股份有限公司昆明北辰支行</w:t>
      </w:r>
    </w:p>
    <w:p w14:paraId="6739C8C1" w14:textId="77777777" w:rsidR="00113F10" w:rsidRPr="00661391" w:rsidRDefault="00000000">
      <w:pPr>
        <w:pStyle w:val="ae"/>
        <w:spacing w:after="0" w:line="460" w:lineRule="exact"/>
        <w:ind w:left="42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3、出现以下情形之一的，收取的竞谈保证金不予退还：</w:t>
      </w:r>
    </w:p>
    <w:p w14:paraId="2ED77EE3" w14:textId="591D5A15" w:rsidR="00113F10" w:rsidRPr="00661391" w:rsidRDefault="00000000">
      <w:pPr>
        <w:pStyle w:val="ae"/>
        <w:spacing w:after="0" w:line="460" w:lineRule="exact"/>
        <w:ind w:left="42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（1）</w:t>
      </w:r>
      <w:r w:rsidRPr="00661391">
        <w:rPr>
          <w:rFonts w:ascii="宋体" w:eastAsia="宋体" w:hAnsi="宋体" w:cs="宋体"/>
          <w:color w:val="auto"/>
          <w:u w:color="222222"/>
          <w:shd w:val="clear" w:color="auto" w:fill="FFFFFF"/>
        </w:rPr>
        <w:t>参与竞谈的</w:t>
      </w:r>
      <w:r w:rsidRPr="00661391">
        <w:rPr>
          <w:rFonts w:ascii="宋体" w:eastAsia="宋体" w:hAnsi="宋体" w:cs="宋体" w:hint="eastAsia"/>
          <w:color w:val="auto"/>
          <w:u w:color="222222"/>
          <w:shd w:val="clear" w:color="auto" w:fill="FFFFFF"/>
        </w:rPr>
        <w:t>供应商</w:t>
      </w:r>
      <w:r w:rsidRPr="00661391">
        <w:rPr>
          <w:rFonts w:ascii="宋体" w:eastAsia="宋体" w:hAnsi="宋体" w:cs="宋体"/>
          <w:color w:val="auto"/>
          <w:u w:color="222222"/>
          <w:shd w:val="clear" w:color="auto" w:fill="FFFFFF"/>
        </w:rPr>
        <w:t>在评审现场出现围标、串标</w:t>
      </w:r>
      <w:r w:rsidRPr="00661391">
        <w:rPr>
          <w:rFonts w:ascii="宋体" w:eastAsia="宋体" w:hAnsi="宋体" w:cs="宋体" w:hint="eastAsia"/>
          <w:color w:val="auto"/>
          <w:u w:color="222222"/>
          <w:shd w:val="clear" w:color="auto" w:fill="FFFFFF"/>
        </w:rPr>
        <w:t>、泄露评标信息及恶意扰乱评标秩序的行为</w:t>
      </w:r>
      <w:r w:rsidRPr="00661391">
        <w:rPr>
          <w:rFonts w:ascii="宋体" w:eastAsia="宋体" w:hAnsi="宋体" w:cs="宋体"/>
          <w:color w:val="auto"/>
          <w:u w:color="222222"/>
          <w:shd w:val="clear" w:color="auto" w:fill="FFFFFF"/>
        </w:rPr>
        <w:t>，</w:t>
      </w:r>
      <w:r w:rsidRPr="00661391">
        <w:rPr>
          <w:rFonts w:ascii="宋体" w:eastAsia="宋体" w:hAnsi="宋体" w:cs="宋体" w:hint="eastAsia"/>
          <w:color w:val="auto"/>
          <w:u w:color="222222"/>
          <w:shd w:val="clear" w:color="auto" w:fill="FFFFFF"/>
        </w:rPr>
        <w:t>其</w:t>
      </w:r>
      <w:r w:rsidRPr="00661391">
        <w:rPr>
          <w:rFonts w:ascii="宋体" w:eastAsia="宋体" w:hAnsi="宋体" w:cs="宋体"/>
          <w:color w:val="auto"/>
          <w:u w:color="222222"/>
          <w:shd w:val="clear" w:color="auto" w:fill="FFFFFF"/>
        </w:rPr>
        <w:t>竞谈保证金不予退还，取消</w:t>
      </w:r>
      <w:r w:rsidRPr="00661391">
        <w:rPr>
          <w:rFonts w:ascii="宋体" w:eastAsia="宋体" w:hAnsi="宋体" w:cs="宋体" w:hint="eastAsia"/>
          <w:color w:val="auto"/>
          <w:u w:color="222222"/>
          <w:shd w:val="clear" w:color="auto" w:fill="FFFFFF"/>
        </w:rPr>
        <w:t>其</w:t>
      </w:r>
      <w:r w:rsidRPr="00661391">
        <w:rPr>
          <w:rFonts w:ascii="宋体" w:eastAsia="宋体" w:hAnsi="宋体" w:cs="宋体"/>
          <w:color w:val="auto"/>
          <w:u w:color="222222"/>
          <w:shd w:val="clear" w:color="auto" w:fill="FFFFFF"/>
        </w:rPr>
        <w:t>竞谈资格并列入学校</w:t>
      </w:r>
      <w:r w:rsidRPr="00661391">
        <w:rPr>
          <w:rFonts w:ascii="宋体" w:eastAsia="宋体" w:hAnsi="宋体" w:cs="宋体" w:hint="eastAsia"/>
          <w:color w:val="auto"/>
          <w:u w:color="222222"/>
          <w:shd w:val="clear" w:color="auto" w:fill="FFFFFF"/>
        </w:rPr>
        <w:t>供应商</w:t>
      </w:r>
      <w:r w:rsidRPr="00661391">
        <w:rPr>
          <w:rFonts w:ascii="宋体" w:eastAsia="宋体" w:hAnsi="宋体" w:cs="宋体"/>
          <w:color w:val="auto"/>
          <w:u w:color="222222"/>
          <w:shd w:val="clear" w:color="auto" w:fill="FFFFFF"/>
        </w:rPr>
        <w:t>黑名单。</w:t>
      </w:r>
      <w:r w:rsidRPr="00661391">
        <w:rPr>
          <w:rFonts w:ascii="宋体" w:eastAsia="宋体" w:hAnsi="宋体" w:cs="宋体"/>
          <w:color w:val="auto"/>
          <w:u w:color="222222"/>
          <w:shd w:val="clear" w:color="auto" w:fill="FFFFFF"/>
        </w:rPr>
        <w:cr/>
      </w:r>
      <w:r w:rsidRPr="00661391">
        <w:rPr>
          <w:rFonts w:ascii="宋体" w:eastAsia="宋体" w:hAnsi="宋体" w:cs="宋体" w:hint="eastAsia"/>
          <w:color w:val="auto"/>
          <w:u w:color="222222"/>
          <w:shd w:val="clear" w:color="auto" w:fill="FFFFFF"/>
        </w:rPr>
        <w:t xml:space="preserve">    （2）</w:t>
      </w:r>
      <w:r w:rsidRPr="00661391">
        <w:rPr>
          <w:rFonts w:ascii="宋体" w:eastAsia="宋体" w:hAnsi="宋体" w:cs="宋体"/>
          <w:color w:val="auto"/>
          <w:u w:color="222222"/>
          <w:shd w:val="clear" w:color="auto" w:fill="FFFFFF"/>
        </w:rPr>
        <w:t>在</w:t>
      </w:r>
      <w:r w:rsidRPr="00661391">
        <w:rPr>
          <w:rFonts w:ascii="宋体" w:eastAsia="宋体" w:hAnsi="宋体" w:cs="宋体" w:hint="eastAsia"/>
          <w:color w:val="auto"/>
          <w:u w:color="222222"/>
          <w:shd w:val="clear" w:color="auto" w:fill="FFFFFF"/>
        </w:rPr>
        <w:t>采购</w:t>
      </w:r>
      <w:r w:rsidRPr="00661391">
        <w:rPr>
          <w:rFonts w:ascii="宋体" w:eastAsia="宋体" w:hAnsi="宋体" w:cs="宋体"/>
          <w:color w:val="auto"/>
          <w:u w:color="222222"/>
          <w:shd w:val="clear" w:color="auto" w:fill="FFFFFF"/>
        </w:rPr>
        <w:t>合同签订前，若</w:t>
      </w:r>
      <w:r w:rsidRPr="00661391">
        <w:rPr>
          <w:rFonts w:ascii="宋体" w:eastAsia="宋体" w:hAnsi="宋体" w:cs="宋体" w:hint="eastAsia"/>
          <w:color w:val="auto"/>
          <w:u w:color="222222"/>
          <w:shd w:val="clear" w:color="auto" w:fill="FFFFFF"/>
        </w:rPr>
        <w:t>中标</w:t>
      </w:r>
      <w:r w:rsidRPr="00661391">
        <w:rPr>
          <w:rFonts w:ascii="宋体" w:eastAsia="宋体" w:hAnsi="宋体" w:cs="宋体"/>
          <w:color w:val="auto"/>
          <w:u w:color="222222"/>
          <w:shd w:val="clear" w:color="auto" w:fill="FFFFFF"/>
        </w:rPr>
        <w:t>的</w:t>
      </w:r>
      <w:r w:rsidRPr="00661391">
        <w:rPr>
          <w:rFonts w:ascii="宋体" w:eastAsia="宋体" w:hAnsi="宋体" w:cs="宋体" w:hint="eastAsia"/>
          <w:color w:val="auto"/>
          <w:u w:color="222222"/>
          <w:shd w:val="clear" w:color="auto" w:fill="FFFFFF"/>
        </w:rPr>
        <w:t>供应商出现</w:t>
      </w:r>
      <w:r w:rsidRPr="00661391">
        <w:rPr>
          <w:rFonts w:ascii="宋体" w:eastAsia="宋体" w:hAnsi="宋体" w:cs="宋体"/>
          <w:color w:val="auto"/>
          <w:u w:color="222222"/>
          <w:shd w:val="clear" w:color="auto" w:fill="FFFFFF"/>
        </w:rPr>
        <w:t>未</w:t>
      </w:r>
      <w:r w:rsidRPr="00661391">
        <w:rPr>
          <w:rFonts w:ascii="宋体" w:eastAsia="宋体" w:hAnsi="宋体" w:cs="宋体" w:hint="eastAsia"/>
          <w:color w:val="auto"/>
          <w:u w:color="222222"/>
          <w:shd w:val="clear" w:color="auto" w:fill="FFFFFF"/>
        </w:rPr>
        <w:t>履行评审</w:t>
      </w:r>
      <w:r w:rsidRPr="00661391">
        <w:rPr>
          <w:rFonts w:ascii="宋体" w:eastAsia="宋体" w:hAnsi="宋体" w:cs="宋体"/>
          <w:color w:val="auto"/>
          <w:u w:color="222222"/>
          <w:shd w:val="clear" w:color="auto" w:fill="FFFFFF"/>
        </w:rPr>
        <w:t>现场的服务承诺、合同参数发生变更（负偏离竞谈现场确定的参数）或直接放弃合作</w:t>
      </w:r>
      <w:r w:rsidRPr="00661391">
        <w:rPr>
          <w:rFonts w:ascii="宋体" w:eastAsia="宋体" w:hAnsi="宋体" w:cs="宋体" w:hint="eastAsia"/>
          <w:color w:val="auto"/>
          <w:u w:color="222222"/>
          <w:shd w:val="clear" w:color="auto" w:fill="FFFFFF"/>
        </w:rPr>
        <w:t>等失信行为</w:t>
      </w:r>
      <w:r w:rsidRPr="00661391">
        <w:rPr>
          <w:rFonts w:ascii="宋体" w:eastAsia="宋体" w:hAnsi="宋体" w:cs="宋体"/>
          <w:color w:val="auto"/>
          <w:u w:color="222222"/>
          <w:shd w:val="clear" w:color="auto" w:fill="FFFFFF"/>
        </w:rPr>
        <w:t>，</w:t>
      </w:r>
      <w:r w:rsidRPr="00661391">
        <w:rPr>
          <w:rFonts w:ascii="宋体" w:eastAsia="宋体" w:hAnsi="宋体" w:cs="宋体" w:hint="eastAsia"/>
          <w:color w:val="auto"/>
          <w:u w:color="222222"/>
          <w:shd w:val="clear" w:color="auto" w:fill="FFFFFF"/>
        </w:rPr>
        <w:t>其</w:t>
      </w:r>
      <w:r w:rsidRPr="00661391">
        <w:rPr>
          <w:rFonts w:ascii="宋体" w:eastAsia="宋体" w:hAnsi="宋体" w:cs="宋体"/>
          <w:color w:val="auto"/>
          <w:u w:color="222222"/>
          <w:shd w:val="clear" w:color="auto" w:fill="FFFFFF"/>
        </w:rPr>
        <w:t>竞谈保证金不予退还。</w:t>
      </w:r>
    </w:p>
    <w:p w14:paraId="1C2B9E16" w14:textId="77777777" w:rsidR="00113F10" w:rsidRPr="00661391" w:rsidRDefault="00000000">
      <w:pPr>
        <w:pStyle w:val="ae"/>
        <w:spacing w:after="0" w:line="460" w:lineRule="exact"/>
        <w:ind w:left="42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4、退还竞谈保证金的情形</w:t>
      </w:r>
    </w:p>
    <w:p w14:paraId="505C80BE" w14:textId="77777777" w:rsidR="00113F10" w:rsidRPr="00661391" w:rsidRDefault="00000000">
      <w:pPr>
        <w:pStyle w:val="ae"/>
        <w:spacing w:after="0" w:line="460" w:lineRule="exact"/>
        <w:ind w:left="42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（1）</w:t>
      </w:r>
      <w:r w:rsidRPr="00661391">
        <w:rPr>
          <w:rFonts w:ascii="宋体" w:eastAsia="宋体" w:hAnsi="宋体" w:cs="宋体"/>
          <w:color w:val="auto"/>
          <w:u w:color="222222"/>
          <w:shd w:val="clear" w:color="auto" w:fill="FFFFFF"/>
        </w:rPr>
        <w:t>在评审现场</w:t>
      </w:r>
      <w:r w:rsidRPr="00661391">
        <w:rPr>
          <w:rFonts w:ascii="宋体" w:eastAsia="宋体" w:hAnsi="宋体" w:cs="宋体" w:hint="eastAsia"/>
          <w:color w:val="auto"/>
          <w:u w:color="222222"/>
          <w:shd w:val="clear" w:color="auto" w:fill="FFFFFF"/>
        </w:rPr>
        <w:t>未</w:t>
      </w:r>
      <w:r w:rsidRPr="00661391">
        <w:rPr>
          <w:rFonts w:ascii="宋体" w:eastAsia="宋体" w:hAnsi="宋体" w:cs="宋体"/>
          <w:color w:val="auto"/>
          <w:u w:color="222222"/>
          <w:shd w:val="clear" w:color="auto" w:fill="FFFFFF"/>
        </w:rPr>
        <w:t>出现围标、串标</w:t>
      </w:r>
      <w:r w:rsidRPr="00661391">
        <w:rPr>
          <w:rFonts w:ascii="宋体" w:eastAsia="宋体" w:hAnsi="宋体" w:cs="宋体" w:hint="eastAsia"/>
          <w:color w:val="auto"/>
          <w:u w:color="222222"/>
          <w:shd w:val="clear" w:color="auto" w:fill="FFFFFF"/>
        </w:rPr>
        <w:t>、泄露评标信息及恶意扰乱评标秩序的行为且</w:t>
      </w:r>
      <w:r w:rsidRPr="00661391">
        <w:rPr>
          <w:rFonts w:ascii="宋体" w:eastAsia="宋体" w:hAnsi="宋体" w:cs="宋体"/>
          <w:color w:val="auto"/>
          <w:u w:color="222222"/>
          <w:shd w:val="clear" w:color="auto" w:fill="FFFFFF"/>
        </w:rPr>
        <w:t>未</w:t>
      </w:r>
      <w:r w:rsidRPr="00661391">
        <w:rPr>
          <w:rFonts w:ascii="宋体" w:eastAsia="宋体" w:hAnsi="宋体" w:cs="宋体" w:hint="eastAsia"/>
          <w:color w:val="auto"/>
          <w:u w:color="222222"/>
          <w:shd w:val="clear" w:color="auto" w:fill="FFFFFF"/>
        </w:rPr>
        <w:t>中标的供应商，其</w:t>
      </w:r>
      <w:r w:rsidRPr="00661391">
        <w:rPr>
          <w:rFonts w:ascii="宋体" w:eastAsia="宋体" w:hAnsi="宋体" w:cs="宋体"/>
          <w:color w:val="auto"/>
          <w:u w:color="222222"/>
          <w:shd w:val="clear" w:color="auto" w:fill="FFFFFF"/>
        </w:rPr>
        <w:t>竞谈保证金于</w:t>
      </w:r>
      <w:r w:rsidRPr="00661391">
        <w:rPr>
          <w:rFonts w:ascii="宋体" w:eastAsia="宋体" w:hAnsi="宋体" w:cs="宋体" w:hint="eastAsia"/>
          <w:color w:val="auto"/>
          <w:u w:color="222222"/>
          <w:shd w:val="clear" w:color="auto" w:fill="FFFFFF"/>
        </w:rPr>
        <w:t>确定竞谈结果后</w:t>
      </w:r>
      <w:r w:rsidRPr="00661391">
        <w:rPr>
          <w:rFonts w:ascii="宋体" w:eastAsia="宋体" w:hAnsi="宋体" w:cs="宋体"/>
          <w:color w:val="auto"/>
          <w:u w:color="222222"/>
          <w:shd w:val="clear" w:color="auto" w:fill="FFFFFF"/>
        </w:rPr>
        <w:t>7个工作日内</w:t>
      </w:r>
      <w:r w:rsidRPr="00661391">
        <w:rPr>
          <w:rFonts w:ascii="宋体" w:eastAsia="宋体" w:hAnsi="宋体" w:cs="宋体" w:hint="eastAsia"/>
          <w:color w:val="auto"/>
          <w:u w:color="222222"/>
          <w:shd w:val="clear" w:color="auto" w:fill="FFFFFF"/>
        </w:rPr>
        <w:t>原路</w:t>
      </w:r>
      <w:r w:rsidRPr="00661391">
        <w:rPr>
          <w:rFonts w:ascii="宋体" w:eastAsia="宋体" w:hAnsi="宋体" w:cs="宋体"/>
          <w:color w:val="auto"/>
          <w:u w:color="222222"/>
          <w:shd w:val="clear" w:color="auto" w:fill="FFFFFF"/>
        </w:rPr>
        <w:t>退回汇款账户。</w:t>
      </w:r>
      <w:r w:rsidRPr="00661391">
        <w:rPr>
          <w:rFonts w:ascii="宋体" w:eastAsia="宋体" w:hAnsi="宋体" w:cs="宋体"/>
          <w:color w:val="auto"/>
          <w:u w:color="222222"/>
          <w:shd w:val="clear" w:color="auto" w:fill="FFFFFF"/>
        </w:rPr>
        <w:cr/>
      </w:r>
      <w:r w:rsidRPr="00661391">
        <w:rPr>
          <w:rFonts w:ascii="宋体" w:eastAsia="宋体" w:hAnsi="宋体" w:cs="宋体" w:hint="eastAsia"/>
          <w:color w:val="auto"/>
          <w:u w:color="222222"/>
          <w:shd w:val="clear" w:color="auto" w:fill="FFFFFF"/>
        </w:rPr>
        <w:t xml:space="preserve">    （2）中标供应商的竞谈保证金</w:t>
      </w:r>
      <w:r w:rsidRPr="00661391">
        <w:rPr>
          <w:rFonts w:ascii="宋体" w:eastAsia="宋体" w:hAnsi="宋体" w:cs="宋体"/>
          <w:color w:val="auto"/>
          <w:u w:color="222222"/>
          <w:shd w:val="clear" w:color="auto" w:fill="FFFFFF"/>
        </w:rPr>
        <w:t>于</w:t>
      </w:r>
      <w:r w:rsidRPr="00661391">
        <w:rPr>
          <w:rFonts w:ascii="宋体" w:eastAsia="宋体" w:hAnsi="宋体" w:cs="宋体" w:hint="eastAsia"/>
          <w:color w:val="auto"/>
          <w:u w:color="222222"/>
          <w:shd w:val="clear" w:color="auto" w:fill="FFFFFF"/>
        </w:rPr>
        <w:t>采购</w:t>
      </w:r>
      <w:r w:rsidRPr="00661391">
        <w:rPr>
          <w:rFonts w:ascii="宋体" w:eastAsia="宋体" w:hAnsi="宋体" w:cs="宋体"/>
          <w:color w:val="auto"/>
          <w:u w:color="222222"/>
          <w:shd w:val="clear" w:color="auto" w:fill="FFFFFF"/>
        </w:rPr>
        <w:t>合同签订后7个工作日内</w:t>
      </w:r>
      <w:r w:rsidRPr="00661391">
        <w:rPr>
          <w:rFonts w:ascii="宋体" w:eastAsia="宋体" w:hAnsi="宋体" w:cs="宋体" w:hint="eastAsia"/>
          <w:color w:val="auto"/>
          <w:u w:color="222222"/>
          <w:shd w:val="clear" w:color="auto" w:fill="FFFFFF"/>
        </w:rPr>
        <w:t>原路</w:t>
      </w:r>
      <w:r w:rsidRPr="00661391">
        <w:rPr>
          <w:rFonts w:ascii="宋体" w:eastAsia="宋体" w:hAnsi="宋体" w:cs="宋体"/>
          <w:color w:val="auto"/>
          <w:u w:color="222222"/>
          <w:shd w:val="clear" w:color="auto" w:fill="FFFFFF"/>
        </w:rPr>
        <w:t>退回汇款账户。</w:t>
      </w:r>
    </w:p>
    <w:p w14:paraId="07C3CF32" w14:textId="77777777" w:rsidR="00113F10" w:rsidRPr="00661391" w:rsidRDefault="00000000">
      <w:pPr>
        <w:spacing w:after="0" w:line="460" w:lineRule="exact"/>
        <w:ind w:firstLineChars="200" w:firstLine="422"/>
        <w:rPr>
          <w:rFonts w:asciiTheme="minorEastAsia" w:eastAsiaTheme="minorEastAsia" w:hAnsiTheme="minorEastAsia" w:cstheme="minorEastAsia" w:hint="eastAsia"/>
          <w:b/>
          <w:bCs/>
          <w:color w:val="auto"/>
        </w:rPr>
      </w:pPr>
      <w:r w:rsidRPr="00661391">
        <w:rPr>
          <w:rFonts w:asciiTheme="minorEastAsia" w:eastAsiaTheme="minorEastAsia" w:hAnsiTheme="minorEastAsia" w:cstheme="minorEastAsia" w:hint="eastAsia"/>
          <w:b/>
          <w:bCs/>
          <w:color w:val="auto"/>
        </w:rPr>
        <w:t>三、竞谈方的资格要求</w:t>
      </w:r>
    </w:p>
    <w:p w14:paraId="7DF0604A" w14:textId="77777777" w:rsidR="00113F10" w:rsidRPr="00661391" w:rsidRDefault="00000000">
      <w:pPr>
        <w:spacing w:after="0" w:line="460" w:lineRule="exact"/>
        <w:ind w:firstLineChars="200" w:firstLine="422"/>
        <w:rPr>
          <w:rFonts w:ascii="宋体" w:eastAsia="宋体" w:hAnsi="宋体" w:cs="宋体" w:hint="eastAsia"/>
          <w:b/>
          <w:bCs/>
          <w:color w:val="auto"/>
        </w:rPr>
      </w:pPr>
      <w:r w:rsidRPr="00661391">
        <w:rPr>
          <w:rFonts w:ascii="宋体" w:eastAsia="宋体" w:hAnsi="宋体" w:cs="宋体" w:hint="eastAsia"/>
          <w:b/>
          <w:bCs/>
          <w:color w:val="auto"/>
        </w:rPr>
        <w:t>1.营业执照要求：</w:t>
      </w:r>
    </w:p>
    <w:p w14:paraId="09AB00C1"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报价人须具备经国家市场监督管理部门登记注册的独立企业（事业）法人或其它组织，必须具备有效的营业执照，本项目不接受联合体投标。</w:t>
      </w:r>
    </w:p>
    <w:p w14:paraId="0048A7FC" w14:textId="77777777" w:rsidR="00113F10" w:rsidRPr="00661391" w:rsidRDefault="00000000">
      <w:pPr>
        <w:spacing w:after="0" w:line="460" w:lineRule="exact"/>
        <w:ind w:firstLineChars="200" w:firstLine="422"/>
        <w:rPr>
          <w:rFonts w:ascii="宋体" w:eastAsia="宋体" w:hAnsi="宋体" w:cs="宋体" w:hint="eastAsia"/>
          <w:color w:val="auto"/>
        </w:rPr>
      </w:pPr>
      <w:r w:rsidRPr="00661391">
        <w:rPr>
          <w:rFonts w:ascii="宋体" w:eastAsia="宋体" w:hAnsi="宋体" w:cs="宋体" w:hint="eastAsia"/>
          <w:b/>
          <w:bCs/>
          <w:color w:val="auto"/>
        </w:rPr>
        <w:t>2.财务状况要求：</w:t>
      </w:r>
    </w:p>
    <w:p w14:paraId="7E61270A"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报价人财务状况良好，提供近三年的财务报表或审计报告，并加盖公章。</w:t>
      </w:r>
    </w:p>
    <w:p w14:paraId="7023A930" w14:textId="77777777" w:rsidR="00113F10" w:rsidRPr="00661391" w:rsidRDefault="00000000">
      <w:pPr>
        <w:spacing w:after="0" w:line="460" w:lineRule="exact"/>
        <w:ind w:firstLineChars="200" w:firstLine="422"/>
        <w:rPr>
          <w:rFonts w:ascii="宋体" w:eastAsia="宋体" w:hAnsi="宋体" w:cs="宋体" w:hint="eastAsia"/>
          <w:color w:val="auto"/>
        </w:rPr>
      </w:pPr>
      <w:r w:rsidRPr="00661391">
        <w:rPr>
          <w:rFonts w:ascii="宋体" w:eastAsia="宋体" w:hAnsi="宋体" w:cs="宋体" w:hint="eastAsia"/>
          <w:b/>
          <w:bCs/>
          <w:color w:val="auto"/>
        </w:rPr>
        <w:t>3.信用要求：</w:t>
      </w:r>
    </w:p>
    <w:p w14:paraId="231E76B9" w14:textId="7A5A1AC1"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未被列入失信被执行人、重大税收违法案件当事人的报价人（以在“信用中国”网站（</w:t>
      </w:r>
      <w:hyperlink r:id="rId8" w:history="1">
        <w:r w:rsidR="00113F10" w:rsidRPr="00661391">
          <w:rPr>
            <w:rStyle w:val="ab"/>
            <w:rFonts w:ascii="宋体" w:eastAsia="宋体" w:hAnsi="宋体" w:cs="宋体" w:hint="eastAsia"/>
            <w:color w:val="auto"/>
          </w:rPr>
          <w:t>www.creditchina</w:t>
        </w:r>
      </w:hyperlink>
      <w:r w:rsidRPr="00661391">
        <w:rPr>
          <w:rFonts w:ascii="宋体" w:eastAsia="宋体" w:hAnsi="宋体" w:cs="宋体" w:hint="eastAsia"/>
          <w:color w:val="auto"/>
        </w:rPr>
        <w:t>.gov.cn）查询的信用记录为准）；未被列入政府采购严重违法失信行为记录名单的报价人（以在中国政府采购网（</w:t>
      </w:r>
      <w:hyperlink r:id="rId9" w:history="1">
        <w:r w:rsidR="00113F10" w:rsidRPr="00661391">
          <w:rPr>
            <w:rStyle w:val="ab"/>
            <w:rFonts w:ascii="宋体" w:eastAsia="宋体" w:hAnsi="宋体" w:cs="宋体" w:hint="eastAsia"/>
            <w:color w:val="auto"/>
          </w:rPr>
          <w:t>www.ccgp</w:t>
        </w:r>
      </w:hyperlink>
      <w:r w:rsidRPr="00661391">
        <w:rPr>
          <w:rFonts w:ascii="宋体" w:eastAsia="宋体" w:hAnsi="宋体" w:cs="宋体" w:hint="eastAsia"/>
          <w:color w:val="auto"/>
        </w:rPr>
        <w:t>.gov.cn）查询的信用记录为准）。需附网站查询截屏，截屏时间必须在公告发出日到响应文件递交日的期间内；未被列入学校供应商黑名单的报价人（以学校官网公示的供应商黑名单为准）。</w:t>
      </w:r>
    </w:p>
    <w:p w14:paraId="62BD5A6A" w14:textId="5615C433" w:rsidR="00113F10" w:rsidRPr="00661391" w:rsidRDefault="00000000">
      <w:pPr>
        <w:numPr>
          <w:ilvl w:val="0"/>
          <w:numId w:val="2"/>
        </w:numPr>
        <w:spacing w:after="0" w:line="460" w:lineRule="exact"/>
        <w:ind w:left="777" w:hanging="357"/>
        <w:rPr>
          <w:rFonts w:ascii="宋体" w:eastAsia="宋体" w:hAnsi="宋体" w:cs="宋体" w:hint="eastAsia"/>
          <w:b/>
          <w:bCs/>
          <w:color w:val="auto"/>
        </w:rPr>
      </w:pPr>
      <w:r w:rsidRPr="00661391">
        <w:rPr>
          <w:rFonts w:ascii="宋体" w:eastAsia="宋体" w:hAnsi="宋体" w:cs="宋体" w:hint="eastAsia"/>
          <w:b/>
          <w:bCs/>
          <w:color w:val="auto"/>
        </w:rPr>
        <w:t>行业专业资质要求：</w:t>
      </w:r>
      <w:r w:rsidR="00E44344">
        <w:rPr>
          <w:rFonts w:ascii="宋体" w:eastAsia="宋体" w:hAnsi="宋体" w:cs="宋体" w:hint="eastAsia"/>
          <w:b/>
          <w:bCs/>
          <w:color w:val="auto"/>
        </w:rPr>
        <w:t>无</w:t>
      </w:r>
    </w:p>
    <w:p w14:paraId="35EB4051" w14:textId="77777777" w:rsidR="00113F10" w:rsidRPr="00661391" w:rsidRDefault="00000000">
      <w:pPr>
        <w:numPr>
          <w:ilvl w:val="0"/>
          <w:numId w:val="2"/>
        </w:numPr>
        <w:spacing w:after="0" w:line="460" w:lineRule="exact"/>
        <w:ind w:left="777" w:hanging="357"/>
        <w:rPr>
          <w:rFonts w:ascii="宋体" w:eastAsia="宋体" w:hAnsi="宋体" w:cs="宋体" w:hint="eastAsia"/>
          <w:b/>
          <w:bCs/>
          <w:color w:val="auto"/>
        </w:rPr>
      </w:pPr>
      <w:r w:rsidRPr="00661391">
        <w:rPr>
          <w:rFonts w:ascii="宋体" w:eastAsia="宋体" w:hAnsi="宋体" w:cs="宋体" w:hint="eastAsia"/>
          <w:b/>
          <w:bCs/>
          <w:color w:val="auto"/>
        </w:rPr>
        <w:t>其他要求：无</w:t>
      </w:r>
    </w:p>
    <w:p w14:paraId="1D0F339A" w14:textId="77777777" w:rsidR="00113F10" w:rsidRPr="00661391" w:rsidRDefault="00000000">
      <w:pPr>
        <w:spacing w:after="0" w:line="460" w:lineRule="exact"/>
        <w:ind w:firstLineChars="200" w:firstLine="422"/>
        <w:rPr>
          <w:rFonts w:ascii="宋体" w:eastAsia="宋体" w:hAnsi="宋体" w:cs="宋体" w:hint="eastAsia"/>
          <w:b/>
          <w:bCs/>
          <w:color w:val="auto"/>
          <w:lang w:val="zh-TW" w:eastAsia="zh-TW"/>
        </w:rPr>
      </w:pPr>
      <w:r w:rsidRPr="00661391">
        <w:rPr>
          <w:rFonts w:ascii="宋体" w:eastAsia="宋体" w:hAnsi="宋体" w:cs="宋体" w:hint="eastAsia"/>
          <w:b/>
          <w:bCs/>
          <w:color w:val="auto"/>
          <w:lang w:val="zh-TW" w:eastAsia="zh-TW"/>
        </w:rPr>
        <w:t>四、其他说明</w:t>
      </w:r>
    </w:p>
    <w:p w14:paraId="6B3B5C0E" w14:textId="77777777" w:rsidR="00113F10" w:rsidRPr="00661391" w:rsidRDefault="00000000">
      <w:pPr>
        <w:spacing w:after="0" w:line="460" w:lineRule="exact"/>
        <w:ind w:firstLineChars="200" w:firstLine="420"/>
        <w:rPr>
          <w:rFonts w:ascii="宋体" w:eastAsia="宋体" w:hAnsi="宋体" w:cs="宋体" w:hint="eastAsia"/>
          <w:color w:val="auto"/>
          <w:lang w:val="zh-TW" w:eastAsia="zh-TW"/>
        </w:rPr>
      </w:pPr>
      <w:r w:rsidRPr="00661391">
        <w:rPr>
          <w:rFonts w:ascii="宋体" w:eastAsia="宋体" w:hAnsi="宋体" w:cs="宋体" w:hint="eastAsia"/>
          <w:color w:val="auto"/>
          <w:lang w:val="zh-TW" w:eastAsia="zh-TW"/>
        </w:rPr>
        <w:t>1.本谈判文件提出的各个参数仅作参考，不作为本次采购的唯一参数，在同等</w:t>
      </w:r>
      <w:r w:rsidRPr="00661391">
        <w:rPr>
          <w:rFonts w:ascii="宋体" w:eastAsia="宋体" w:hAnsi="宋体" w:cs="宋体" w:hint="eastAsia"/>
          <w:color w:val="auto"/>
        </w:rPr>
        <w:t>条件</w:t>
      </w:r>
      <w:r w:rsidRPr="00661391">
        <w:rPr>
          <w:rFonts w:ascii="宋体" w:eastAsia="宋体" w:hAnsi="宋体" w:cs="宋体" w:hint="eastAsia"/>
          <w:color w:val="auto"/>
          <w:lang w:val="zh-TW" w:eastAsia="zh-TW"/>
        </w:rPr>
        <w:t>的情况下，优先</w:t>
      </w:r>
      <w:r w:rsidRPr="00661391">
        <w:rPr>
          <w:rFonts w:ascii="宋体" w:eastAsia="宋体" w:hAnsi="宋体" w:cs="宋体" w:hint="eastAsia"/>
          <w:color w:val="auto"/>
        </w:rPr>
        <w:t>选择</w:t>
      </w:r>
      <w:r w:rsidRPr="00661391">
        <w:rPr>
          <w:rFonts w:ascii="宋体" w:eastAsia="宋体" w:hAnsi="宋体" w:cs="宋体" w:hint="eastAsia"/>
          <w:color w:val="auto"/>
          <w:lang w:val="zh-TW" w:eastAsia="zh-TW"/>
        </w:rPr>
        <w:t>报价低的</w:t>
      </w:r>
      <w:r w:rsidRPr="00661391">
        <w:rPr>
          <w:rFonts w:ascii="宋体" w:eastAsia="宋体" w:hAnsi="宋体" w:cs="宋体" w:hint="eastAsia"/>
          <w:color w:val="auto"/>
        </w:rPr>
        <w:t>供应商</w:t>
      </w:r>
      <w:r w:rsidRPr="00661391">
        <w:rPr>
          <w:rFonts w:ascii="宋体" w:eastAsia="宋体" w:hAnsi="宋体" w:cs="宋体" w:hint="eastAsia"/>
          <w:color w:val="auto"/>
          <w:lang w:val="zh-TW" w:eastAsia="zh-TW"/>
        </w:rPr>
        <w:t>。</w:t>
      </w:r>
    </w:p>
    <w:p w14:paraId="5F477F5E" w14:textId="77777777" w:rsidR="00113F10" w:rsidRPr="00661391" w:rsidRDefault="00000000">
      <w:pPr>
        <w:spacing w:after="0" w:line="460" w:lineRule="exact"/>
        <w:ind w:firstLineChars="200" w:firstLine="420"/>
        <w:rPr>
          <w:rFonts w:ascii="宋体" w:eastAsia="宋体" w:hAnsi="宋体" w:cs="宋体" w:hint="eastAsia"/>
          <w:color w:val="auto"/>
          <w:lang w:val="zh-TW" w:eastAsia="zh-TW"/>
        </w:rPr>
      </w:pPr>
      <w:r w:rsidRPr="00661391">
        <w:rPr>
          <w:rFonts w:ascii="宋体" w:eastAsia="宋体" w:hAnsi="宋体" w:cs="宋体" w:hint="eastAsia"/>
          <w:color w:val="auto"/>
          <w:lang w:val="zh-TW" w:eastAsia="zh-TW"/>
        </w:rPr>
        <w:t>2.参与竞价的</w:t>
      </w:r>
      <w:r w:rsidRPr="00661391">
        <w:rPr>
          <w:rFonts w:ascii="宋体" w:eastAsia="宋体" w:hAnsi="宋体" w:cs="宋体" w:hint="eastAsia"/>
          <w:color w:val="auto"/>
        </w:rPr>
        <w:t>供应商</w:t>
      </w:r>
      <w:r w:rsidRPr="00661391">
        <w:rPr>
          <w:rFonts w:ascii="宋体" w:eastAsia="宋体" w:hAnsi="宋体" w:cs="宋体" w:hint="eastAsia"/>
          <w:color w:val="auto"/>
          <w:lang w:val="zh-TW" w:eastAsia="zh-TW"/>
        </w:rPr>
        <w:t>可提供等效替代品，条件是满足或正偏离需求产品的功能、性能要求，且价格不得高于原需求</w:t>
      </w:r>
      <w:r w:rsidRPr="00661391">
        <w:rPr>
          <w:rFonts w:ascii="宋体" w:eastAsia="宋体" w:hAnsi="宋体" w:cs="宋体" w:hint="eastAsia"/>
          <w:color w:val="auto"/>
        </w:rPr>
        <w:t>的</w:t>
      </w:r>
      <w:r w:rsidRPr="00661391">
        <w:rPr>
          <w:rFonts w:ascii="宋体" w:eastAsia="宋体" w:hAnsi="宋体" w:cs="宋体" w:hint="eastAsia"/>
          <w:color w:val="auto"/>
          <w:lang w:val="zh-TW" w:eastAsia="zh-TW"/>
        </w:rPr>
        <w:t>产品。</w:t>
      </w:r>
    </w:p>
    <w:p w14:paraId="54EE23C5" w14:textId="77777777" w:rsidR="00113F10" w:rsidRPr="00661391" w:rsidRDefault="00000000">
      <w:pPr>
        <w:spacing w:after="0" w:line="460" w:lineRule="exact"/>
        <w:ind w:firstLineChars="200" w:firstLine="420"/>
        <w:rPr>
          <w:rFonts w:ascii="宋体" w:eastAsia="宋体" w:hAnsi="宋体" w:cs="宋体" w:hint="eastAsia"/>
          <w:color w:val="auto"/>
          <w:lang w:val="zh-TW" w:eastAsia="zh-TW"/>
        </w:rPr>
      </w:pPr>
      <w:r w:rsidRPr="00661391">
        <w:rPr>
          <w:rFonts w:ascii="宋体" w:eastAsia="宋体" w:hAnsi="宋体" w:cs="宋体" w:hint="eastAsia"/>
          <w:color w:val="auto"/>
          <w:lang w:val="zh-TW" w:eastAsia="zh-TW"/>
        </w:rPr>
        <w:t>3.为保证竞价谈判</w:t>
      </w:r>
      <w:r w:rsidRPr="00661391">
        <w:rPr>
          <w:rFonts w:ascii="宋体" w:eastAsia="宋体" w:hAnsi="宋体" w:cs="宋体" w:hint="eastAsia"/>
          <w:color w:val="auto"/>
        </w:rPr>
        <w:t>的</w:t>
      </w:r>
      <w:r w:rsidRPr="00661391">
        <w:rPr>
          <w:rFonts w:ascii="宋体" w:eastAsia="宋体" w:hAnsi="宋体" w:cs="宋体" w:hint="eastAsia"/>
          <w:color w:val="auto"/>
          <w:lang w:val="zh-TW" w:eastAsia="zh-TW"/>
        </w:rPr>
        <w:t>质量，请</w:t>
      </w:r>
      <w:r w:rsidRPr="00661391">
        <w:rPr>
          <w:rFonts w:ascii="宋体" w:eastAsia="宋体" w:hAnsi="宋体" w:cs="宋体" w:hint="eastAsia"/>
          <w:color w:val="auto"/>
        </w:rPr>
        <w:t>参与投标</w:t>
      </w:r>
      <w:r w:rsidRPr="00661391">
        <w:rPr>
          <w:rFonts w:ascii="宋体" w:eastAsia="宋体" w:hAnsi="宋体" w:cs="宋体" w:hint="eastAsia"/>
          <w:color w:val="auto"/>
          <w:lang w:val="zh-TW" w:eastAsia="zh-TW"/>
        </w:rPr>
        <w:t>的</w:t>
      </w:r>
      <w:r w:rsidRPr="00661391">
        <w:rPr>
          <w:rFonts w:ascii="宋体" w:eastAsia="宋体" w:hAnsi="宋体" w:cs="宋体" w:hint="eastAsia"/>
          <w:color w:val="auto"/>
        </w:rPr>
        <w:t>供应商委派</w:t>
      </w:r>
      <w:r w:rsidRPr="00661391">
        <w:rPr>
          <w:rFonts w:ascii="宋体" w:eastAsia="宋体" w:hAnsi="宋体" w:cs="宋体" w:hint="eastAsia"/>
          <w:color w:val="auto"/>
          <w:lang w:val="zh-TW" w:eastAsia="zh-TW"/>
        </w:rPr>
        <w:t>技术人员和商务人员同时到场参加谈判</w:t>
      </w:r>
      <w:r w:rsidRPr="00661391">
        <w:rPr>
          <w:rFonts w:ascii="宋体" w:eastAsia="宋体" w:hAnsi="宋体" w:cs="宋体" w:hint="eastAsia"/>
          <w:color w:val="auto"/>
          <w:lang w:val="zh-TW"/>
        </w:rPr>
        <w:t>，并现场阐述方案</w:t>
      </w:r>
      <w:r w:rsidRPr="00661391">
        <w:rPr>
          <w:rFonts w:ascii="宋体" w:eastAsia="宋体" w:hAnsi="宋体" w:cs="宋体" w:hint="eastAsia"/>
          <w:color w:val="auto"/>
          <w:lang w:val="zh-TW" w:eastAsia="zh-TW"/>
        </w:rPr>
        <w:t>。</w:t>
      </w:r>
    </w:p>
    <w:p w14:paraId="4EDF289D" w14:textId="64DD0A59" w:rsidR="00113F10" w:rsidRPr="00661391" w:rsidRDefault="00000000">
      <w:pPr>
        <w:spacing w:after="0" w:line="460" w:lineRule="exact"/>
        <w:ind w:firstLineChars="200" w:firstLine="420"/>
        <w:rPr>
          <w:rFonts w:ascii="宋体" w:eastAsia="宋体" w:hAnsi="宋体" w:cs="宋体" w:hint="eastAsia"/>
          <w:color w:val="auto"/>
          <w:lang w:val="zh-TW"/>
        </w:rPr>
      </w:pPr>
      <w:r w:rsidRPr="00661391">
        <w:rPr>
          <w:rFonts w:ascii="宋体" w:eastAsia="宋体" w:hAnsi="宋体" w:cs="宋体" w:hint="eastAsia"/>
          <w:color w:val="auto"/>
          <w:lang w:val="zh-TW" w:eastAsia="zh-TW"/>
        </w:rPr>
        <w:lastRenderedPageBreak/>
        <w:t>4.</w:t>
      </w:r>
      <w:r w:rsidRPr="00661391">
        <w:rPr>
          <w:rFonts w:ascii="宋体" w:eastAsia="宋体" w:hAnsi="宋体" w:cs="宋体" w:hint="eastAsia"/>
          <w:color w:val="auto"/>
        </w:rPr>
        <w:t>本项目</w:t>
      </w:r>
      <w:r w:rsidRPr="00661391">
        <w:rPr>
          <w:rFonts w:ascii="宋体" w:eastAsia="宋体" w:hAnsi="宋体" w:cs="宋体" w:hint="eastAsia"/>
          <w:color w:val="auto"/>
          <w:lang w:val="zh-TW" w:eastAsia="zh-TW"/>
        </w:rPr>
        <w:t>不接受</w:t>
      </w:r>
      <w:r w:rsidRPr="00661391">
        <w:rPr>
          <w:rFonts w:ascii="宋体" w:eastAsia="宋体" w:hAnsi="宋体" w:cs="宋体" w:hint="eastAsia"/>
          <w:color w:val="auto"/>
        </w:rPr>
        <w:t>技术</w:t>
      </w:r>
      <w:r w:rsidRPr="00661391">
        <w:rPr>
          <w:rFonts w:ascii="宋体" w:eastAsia="宋体" w:hAnsi="宋体" w:cs="宋体" w:hint="eastAsia"/>
          <w:color w:val="auto"/>
          <w:lang w:val="zh-TW" w:eastAsia="zh-TW"/>
        </w:rPr>
        <w:t>落后</w:t>
      </w:r>
      <w:r w:rsidRPr="00661391">
        <w:rPr>
          <w:rFonts w:ascii="宋体" w:eastAsia="宋体" w:hAnsi="宋体" w:cs="宋体" w:hint="eastAsia"/>
          <w:color w:val="auto"/>
        </w:rPr>
        <w:t>或市场已</w:t>
      </w:r>
      <w:r w:rsidRPr="00661391">
        <w:rPr>
          <w:rFonts w:ascii="宋体" w:eastAsia="宋体" w:hAnsi="宋体" w:cs="宋体" w:hint="eastAsia"/>
          <w:color w:val="auto"/>
          <w:lang w:val="zh-TW" w:eastAsia="zh-TW"/>
        </w:rPr>
        <w:t>淘汰</w:t>
      </w:r>
      <w:r w:rsidRPr="00661391">
        <w:rPr>
          <w:rFonts w:ascii="宋体" w:eastAsia="宋体" w:hAnsi="宋体" w:cs="宋体" w:hint="eastAsia"/>
          <w:color w:val="auto"/>
        </w:rPr>
        <w:t>的产品</w:t>
      </w:r>
      <w:r w:rsidR="00E44344">
        <w:rPr>
          <w:rFonts w:ascii="宋体" w:eastAsia="宋体" w:hAnsi="宋体" w:cs="宋体" w:hint="eastAsia"/>
          <w:color w:val="auto"/>
          <w:lang w:val="zh-TW" w:eastAsia="zh-TW"/>
        </w:rPr>
        <w:t>及配件</w:t>
      </w:r>
      <w:r w:rsidRPr="00661391">
        <w:rPr>
          <w:rFonts w:ascii="宋体" w:eastAsia="宋体" w:hAnsi="宋体" w:cs="宋体" w:hint="eastAsia"/>
          <w:color w:val="auto"/>
          <w:lang w:val="zh-TW" w:eastAsia="zh-TW"/>
        </w:rPr>
        <w:t>。</w:t>
      </w:r>
    </w:p>
    <w:p w14:paraId="6225E606"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5.本项目的招标代理服务费由中标人支付。收费标准：参照“国家计委关于印发《招标代理服务收费管理暂行办法》的通知（计价格〔2002〕1980号）”与“国家发展改革委办公厅关于招标代理服务收费有关问题的通知（发改办价格〔2003〕857号）”的要求及规定的</w:t>
      </w:r>
      <w:r w:rsidRPr="00661391">
        <w:rPr>
          <w:rFonts w:ascii="宋体" w:eastAsia="宋体" w:hAnsi="宋体" w:cs="宋体" w:hint="eastAsia"/>
          <w:color w:val="auto"/>
          <w:u w:val="single"/>
        </w:rPr>
        <w:t>货物</w:t>
      </w:r>
      <w:r w:rsidRPr="00661391">
        <w:rPr>
          <w:rFonts w:ascii="宋体" w:eastAsia="宋体" w:hAnsi="宋体" w:cs="宋体" w:hint="eastAsia"/>
          <w:color w:val="auto"/>
        </w:rPr>
        <w:t>类标准计算后向中标单位收取招标代理服务费。</w:t>
      </w:r>
    </w:p>
    <w:p w14:paraId="62F66FF6"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代理费收费比例见下表：</w:t>
      </w:r>
    </w:p>
    <w:tbl>
      <w:tblPr>
        <w:tblStyle w:val="TableNormal"/>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3"/>
        <w:gridCol w:w="1981"/>
        <w:gridCol w:w="1842"/>
        <w:gridCol w:w="1843"/>
      </w:tblGrid>
      <w:tr w:rsidR="00661391" w:rsidRPr="00661391" w14:paraId="7A8B1DEE" w14:textId="77777777">
        <w:trPr>
          <w:trHeight w:hRule="exact" w:val="510"/>
          <w:jc w:val="center"/>
        </w:trPr>
        <w:tc>
          <w:tcPr>
            <w:tcW w:w="3543" w:type="dxa"/>
            <w:vMerge w:val="restart"/>
            <w:tcBorders>
              <w:bottom w:val="nil"/>
            </w:tcBorders>
            <w:vAlign w:val="center"/>
          </w:tcPr>
          <w:p w14:paraId="23320CE8"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中标金额</w:t>
            </w:r>
          </w:p>
          <w:p w14:paraId="5225E045"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（万元）</w:t>
            </w:r>
          </w:p>
        </w:tc>
        <w:tc>
          <w:tcPr>
            <w:tcW w:w="5666" w:type="dxa"/>
            <w:gridSpan w:val="3"/>
            <w:vAlign w:val="center"/>
          </w:tcPr>
          <w:p w14:paraId="1219958E"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服务类型</w:t>
            </w:r>
          </w:p>
        </w:tc>
      </w:tr>
      <w:tr w:rsidR="00661391" w:rsidRPr="00661391" w14:paraId="30E988AF" w14:textId="77777777">
        <w:trPr>
          <w:trHeight w:hRule="exact" w:val="510"/>
          <w:jc w:val="center"/>
        </w:trPr>
        <w:tc>
          <w:tcPr>
            <w:tcW w:w="3543" w:type="dxa"/>
            <w:vMerge/>
            <w:tcBorders>
              <w:top w:val="nil"/>
              <w:bottom w:val="nil"/>
            </w:tcBorders>
            <w:vAlign w:val="center"/>
          </w:tcPr>
          <w:p w14:paraId="46084040" w14:textId="77777777" w:rsidR="00113F10" w:rsidRPr="00661391" w:rsidRDefault="00113F1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p>
        </w:tc>
        <w:tc>
          <w:tcPr>
            <w:tcW w:w="1981" w:type="dxa"/>
            <w:vAlign w:val="center"/>
          </w:tcPr>
          <w:p w14:paraId="4595BCC7"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货物招标</w:t>
            </w:r>
          </w:p>
        </w:tc>
        <w:tc>
          <w:tcPr>
            <w:tcW w:w="1842" w:type="dxa"/>
            <w:vAlign w:val="center"/>
          </w:tcPr>
          <w:p w14:paraId="1C77FCDB"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服务招标</w:t>
            </w:r>
          </w:p>
        </w:tc>
        <w:tc>
          <w:tcPr>
            <w:tcW w:w="1843" w:type="dxa"/>
            <w:vAlign w:val="center"/>
          </w:tcPr>
          <w:p w14:paraId="422C19E0"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工程招标</w:t>
            </w:r>
          </w:p>
        </w:tc>
      </w:tr>
      <w:tr w:rsidR="00661391" w:rsidRPr="00661391" w14:paraId="6CEC1B96" w14:textId="77777777">
        <w:trPr>
          <w:trHeight w:hRule="exact" w:val="510"/>
          <w:jc w:val="center"/>
        </w:trPr>
        <w:tc>
          <w:tcPr>
            <w:tcW w:w="3543" w:type="dxa"/>
            <w:vMerge/>
            <w:tcBorders>
              <w:top w:val="nil"/>
            </w:tcBorders>
            <w:vAlign w:val="center"/>
          </w:tcPr>
          <w:p w14:paraId="0A2D610B" w14:textId="77777777" w:rsidR="00113F10" w:rsidRPr="00661391" w:rsidRDefault="00113F1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p>
        </w:tc>
        <w:tc>
          <w:tcPr>
            <w:tcW w:w="5666" w:type="dxa"/>
            <w:gridSpan w:val="3"/>
            <w:vAlign w:val="center"/>
          </w:tcPr>
          <w:p w14:paraId="09F090B5"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费 率</w:t>
            </w:r>
          </w:p>
        </w:tc>
      </w:tr>
      <w:tr w:rsidR="00661391" w:rsidRPr="00661391" w14:paraId="32333E3F" w14:textId="77777777">
        <w:trPr>
          <w:trHeight w:hRule="exact" w:val="510"/>
          <w:jc w:val="center"/>
        </w:trPr>
        <w:tc>
          <w:tcPr>
            <w:tcW w:w="3543" w:type="dxa"/>
            <w:vAlign w:val="center"/>
          </w:tcPr>
          <w:p w14:paraId="38EB2D4C"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100及以下</w:t>
            </w:r>
          </w:p>
        </w:tc>
        <w:tc>
          <w:tcPr>
            <w:tcW w:w="1981" w:type="dxa"/>
            <w:vAlign w:val="center"/>
          </w:tcPr>
          <w:p w14:paraId="3135945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1.5%</w:t>
            </w:r>
          </w:p>
        </w:tc>
        <w:tc>
          <w:tcPr>
            <w:tcW w:w="1842" w:type="dxa"/>
            <w:vAlign w:val="center"/>
          </w:tcPr>
          <w:p w14:paraId="6F890F11"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1.5%</w:t>
            </w:r>
          </w:p>
        </w:tc>
        <w:tc>
          <w:tcPr>
            <w:tcW w:w="1843" w:type="dxa"/>
            <w:vAlign w:val="center"/>
          </w:tcPr>
          <w:p w14:paraId="7813FF3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w:t>
            </w:r>
          </w:p>
        </w:tc>
      </w:tr>
      <w:tr w:rsidR="00661391" w:rsidRPr="00661391" w14:paraId="778862AF" w14:textId="77777777">
        <w:trPr>
          <w:trHeight w:hRule="exact" w:val="510"/>
          <w:jc w:val="center"/>
        </w:trPr>
        <w:tc>
          <w:tcPr>
            <w:tcW w:w="3543" w:type="dxa"/>
            <w:vAlign w:val="center"/>
          </w:tcPr>
          <w:p w14:paraId="72E7B932"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100—500(含)</w:t>
            </w:r>
          </w:p>
        </w:tc>
        <w:tc>
          <w:tcPr>
            <w:tcW w:w="1981" w:type="dxa"/>
            <w:vAlign w:val="center"/>
          </w:tcPr>
          <w:p w14:paraId="3EB8A9D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1.1%</w:t>
            </w:r>
          </w:p>
        </w:tc>
        <w:tc>
          <w:tcPr>
            <w:tcW w:w="1842" w:type="dxa"/>
            <w:vAlign w:val="center"/>
          </w:tcPr>
          <w:p w14:paraId="4D58DF3F"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1.8%</w:t>
            </w:r>
          </w:p>
        </w:tc>
        <w:tc>
          <w:tcPr>
            <w:tcW w:w="1843" w:type="dxa"/>
            <w:vAlign w:val="center"/>
          </w:tcPr>
          <w:p w14:paraId="65793F90"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0.7%</w:t>
            </w:r>
          </w:p>
        </w:tc>
      </w:tr>
      <w:tr w:rsidR="00661391" w:rsidRPr="00661391" w14:paraId="5F28A1F5" w14:textId="77777777">
        <w:trPr>
          <w:trHeight w:hRule="exact" w:val="510"/>
          <w:jc w:val="center"/>
        </w:trPr>
        <w:tc>
          <w:tcPr>
            <w:tcW w:w="3543" w:type="dxa"/>
            <w:vAlign w:val="center"/>
          </w:tcPr>
          <w:p w14:paraId="463EB894"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500—1000(含)</w:t>
            </w:r>
          </w:p>
        </w:tc>
        <w:tc>
          <w:tcPr>
            <w:tcW w:w="1981" w:type="dxa"/>
            <w:vAlign w:val="center"/>
          </w:tcPr>
          <w:p w14:paraId="6F3BD9E8"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0.8%</w:t>
            </w:r>
          </w:p>
        </w:tc>
        <w:tc>
          <w:tcPr>
            <w:tcW w:w="1842" w:type="dxa"/>
            <w:vAlign w:val="center"/>
          </w:tcPr>
          <w:p w14:paraId="662398CF"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0.45%</w:t>
            </w:r>
          </w:p>
        </w:tc>
        <w:tc>
          <w:tcPr>
            <w:tcW w:w="1843" w:type="dxa"/>
            <w:vAlign w:val="center"/>
          </w:tcPr>
          <w:p w14:paraId="7EAA1D07"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0.55%</w:t>
            </w:r>
          </w:p>
        </w:tc>
      </w:tr>
      <w:tr w:rsidR="00661391" w:rsidRPr="00661391" w14:paraId="31172351" w14:textId="77777777">
        <w:trPr>
          <w:trHeight w:hRule="exact" w:val="510"/>
          <w:jc w:val="center"/>
        </w:trPr>
        <w:tc>
          <w:tcPr>
            <w:tcW w:w="3543" w:type="dxa"/>
            <w:vAlign w:val="center"/>
          </w:tcPr>
          <w:p w14:paraId="34DA1D21"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1000—5000(含)</w:t>
            </w:r>
          </w:p>
        </w:tc>
        <w:tc>
          <w:tcPr>
            <w:tcW w:w="1981" w:type="dxa"/>
            <w:vAlign w:val="center"/>
          </w:tcPr>
          <w:p w14:paraId="2E9C4EC2"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0.5%</w:t>
            </w:r>
          </w:p>
        </w:tc>
        <w:tc>
          <w:tcPr>
            <w:tcW w:w="1842" w:type="dxa"/>
            <w:vAlign w:val="center"/>
          </w:tcPr>
          <w:p w14:paraId="3D86452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0.25%</w:t>
            </w:r>
          </w:p>
        </w:tc>
        <w:tc>
          <w:tcPr>
            <w:tcW w:w="1843" w:type="dxa"/>
            <w:vAlign w:val="center"/>
          </w:tcPr>
          <w:p w14:paraId="63182A2E"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0.35%</w:t>
            </w:r>
          </w:p>
        </w:tc>
      </w:tr>
      <w:tr w:rsidR="00661391" w:rsidRPr="00661391" w14:paraId="1A3E4822" w14:textId="77777777">
        <w:trPr>
          <w:trHeight w:hRule="exact" w:val="510"/>
          <w:jc w:val="center"/>
        </w:trPr>
        <w:tc>
          <w:tcPr>
            <w:tcW w:w="3543" w:type="dxa"/>
            <w:vAlign w:val="center"/>
          </w:tcPr>
          <w:p w14:paraId="5FB2B6E3"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5000—100000(含)</w:t>
            </w:r>
          </w:p>
        </w:tc>
        <w:tc>
          <w:tcPr>
            <w:tcW w:w="1981" w:type="dxa"/>
            <w:vAlign w:val="center"/>
          </w:tcPr>
          <w:p w14:paraId="661F01D9"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0.25%</w:t>
            </w:r>
          </w:p>
        </w:tc>
        <w:tc>
          <w:tcPr>
            <w:tcW w:w="1842" w:type="dxa"/>
            <w:vAlign w:val="center"/>
          </w:tcPr>
          <w:p w14:paraId="4E96C470"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0.1%</w:t>
            </w:r>
          </w:p>
        </w:tc>
        <w:tc>
          <w:tcPr>
            <w:tcW w:w="1843" w:type="dxa"/>
            <w:vAlign w:val="center"/>
          </w:tcPr>
          <w:p w14:paraId="08FAD807"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0.2%</w:t>
            </w:r>
          </w:p>
        </w:tc>
      </w:tr>
      <w:tr w:rsidR="00661391" w:rsidRPr="00661391" w14:paraId="0061AE86" w14:textId="77777777">
        <w:trPr>
          <w:trHeight w:hRule="exact" w:val="510"/>
          <w:jc w:val="center"/>
        </w:trPr>
        <w:tc>
          <w:tcPr>
            <w:tcW w:w="3543" w:type="dxa"/>
            <w:vAlign w:val="center"/>
          </w:tcPr>
          <w:p w14:paraId="6261EDAE"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100000—100000(含)</w:t>
            </w:r>
          </w:p>
        </w:tc>
        <w:tc>
          <w:tcPr>
            <w:tcW w:w="1981" w:type="dxa"/>
            <w:vAlign w:val="center"/>
          </w:tcPr>
          <w:p w14:paraId="61E8284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0.05%</w:t>
            </w:r>
          </w:p>
        </w:tc>
        <w:tc>
          <w:tcPr>
            <w:tcW w:w="1842" w:type="dxa"/>
            <w:vAlign w:val="center"/>
          </w:tcPr>
          <w:p w14:paraId="225E974B"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0.05%</w:t>
            </w:r>
          </w:p>
        </w:tc>
        <w:tc>
          <w:tcPr>
            <w:tcW w:w="1843" w:type="dxa"/>
            <w:vAlign w:val="center"/>
          </w:tcPr>
          <w:p w14:paraId="21DEEE1E"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0.05%</w:t>
            </w:r>
          </w:p>
        </w:tc>
      </w:tr>
      <w:tr w:rsidR="00661391" w:rsidRPr="00661391" w14:paraId="263C2F4B" w14:textId="77777777">
        <w:trPr>
          <w:trHeight w:hRule="exact" w:val="510"/>
          <w:jc w:val="center"/>
        </w:trPr>
        <w:tc>
          <w:tcPr>
            <w:tcW w:w="3543" w:type="dxa"/>
            <w:vAlign w:val="center"/>
          </w:tcPr>
          <w:p w14:paraId="3E70F1F1"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1000000以上</w:t>
            </w:r>
          </w:p>
        </w:tc>
        <w:tc>
          <w:tcPr>
            <w:tcW w:w="1981" w:type="dxa"/>
            <w:vAlign w:val="center"/>
          </w:tcPr>
          <w:p w14:paraId="0DFE8B4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0.01%</w:t>
            </w:r>
          </w:p>
        </w:tc>
        <w:tc>
          <w:tcPr>
            <w:tcW w:w="1842" w:type="dxa"/>
            <w:vAlign w:val="center"/>
          </w:tcPr>
          <w:p w14:paraId="7932447C"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0.01%</w:t>
            </w:r>
          </w:p>
        </w:tc>
        <w:tc>
          <w:tcPr>
            <w:tcW w:w="1843" w:type="dxa"/>
            <w:vAlign w:val="center"/>
          </w:tcPr>
          <w:p w14:paraId="187A4881"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0.01%</w:t>
            </w:r>
          </w:p>
        </w:tc>
      </w:tr>
    </w:tbl>
    <w:p w14:paraId="2F4F7BFA" w14:textId="77777777" w:rsidR="005E4F14" w:rsidRDefault="005E4F14" w:rsidP="005E4F14">
      <w:pPr>
        <w:spacing w:after="0" w:line="460" w:lineRule="exact"/>
        <w:ind w:firstLineChars="200" w:firstLine="422"/>
        <w:rPr>
          <w:rFonts w:ascii="宋体" w:eastAsia="宋体" w:hAnsi="宋体" w:cs="宋体" w:hint="eastAsia"/>
          <w:b/>
          <w:bCs/>
          <w:lang w:val="zh-TW" w:eastAsia="zh-TW"/>
        </w:rPr>
      </w:pPr>
      <w:r>
        <w:rPr>
          <w:rFonts w:ascii="宋体" w:eastAsia="宋体" w:hAnsi="宋体" w:cs="宋体" w:hint="eastAsia"/>
          <w:b/>
          <w:bCs/>
        </w:rPr>
        <w:t>五、竞谈文件</w:t>
      </w:r>
      <w:r>
        <w:rPr>
          <w:rFonts w:ascii="宋体" w:eastAsia="宋体" w:hAnsi="宋体" w:cs="宋体" w:hint="eastAsia"/>
          <w:b/>
          <w:bCs/>
          <w:lang w:val="zh-TW" w:eastAsia="zh-TW"/>
        </w:rPr>
        <w:t>投递</w:t>
      </w:r>
      <w:r>
        <w:rPr>
          <w:rFonts w:ascii="宋体" w:eastAsia="宋体" w:hAnsi="宋体" w:cs="宋体" w:hint="eastAsia"/>
          <w:b/>
          <w:bCs/>
        </w:rPr>
        <w:t>信息</w:t>
      </w:r>
      <w:r>
        <w:rPr>
          <w:rFonts w:ascii="宋体" w:eastAsia="宋体" w:hAnsi="宋体" w:cs="宋体" w:hint="eastAsia"/>
          <w:b/>
          <w:bCs/>
          <w:lang w:val="zh-TW" w:eastAsia="zh-TW"/>
        </w:rPr>
        <w:t>和评审</w:t>
      </w:r>
      <w:r>
        <w:rPr>
          <w:rFonts w:ascii="宋体" w:eastAsia="宋体" w:hAnsi="宋体" w:cs="宋体" w:hint="eastAsia"/>
          <w:b/>
          <w:bCs/>
        </w:rPr>
        <w:t>信息</w:t>
      </w:r>
    </w:p>
    <w:p w14:paraId="1753E9C8" w14:textId="77777777" w:rsidR="005E4F14" w:rsidRDefault="005E4F14" w:rsidP="005E4F14">
      <w:pPr>
        <w:spacing w:after="0" w:line="460" w:lineRule="exact"/>
        <w:ind w:firstLineChars="200" w:firstLine="422"/>
        <w:rPr>
          <w:rFonts w:ascii="宋体" w:eastAsia="宋体" w:hAnsi="宋体" w:cs="宋体" w:hint="eastAsia"/>
          <w:b/>
          <w:bCs/>
        </w:rPr>
      </w:pPr>
      <w:r>
        <w:rPr>
          <w:rFonts w:ascii="宋体" w:eastAsia="宋体" w:hAnsi="宋体" w:cs="宋体" w:hint="eastAsia"/>
          <w:b/>
          <w:bCs/>
        </w:rPr>
        <w:t>1.竞谈文件</w:t>
      </w:r>
      <w:r>
        <w:rPr>
          <w:rFonts w:ascii="宋体" w:eastAsia="宋体" w:hAnsi="宋体" w:cs="宋体" w:hint="eastAsia"/>
          <w:b/>
          <w:bCs/>
          <w:lang w:val="zh-TW" w:eastAsia="zh-TW"/>
        </w:rPr>
        <w:t>投递</w:t>
      </w:r>
      <w:r>
        <w:rPr>
          <w:rFonts w:ascii="宋体" w:eastAsia="宋体" w:hAnsi="宋体" w:cs="宋体" w:hint="eastAsia"/>
          <w:b/>
          <w:bCs/>
        </w:rPr>
        <w:t>信息</w:t>
      </w:r>
    </w:p>
    <w:p w14:paraId="093C6DD5" w14:textId="68FA507D" w:rsidR="005E4F14" w:rsidRDefault="005E4F14" w:rsidP="005E4F14">
      <w:pPr>
        <w:spacing w:after="0" w:line="460" w:lineRule="exact"/>
        <w:ind w:firstLineChars="200" w:firstLine="422"/>
        <w:rPr>
          <w:rFonts w:ascii="宋体" w:eastAsia="宋体" w:hAnsi="宋体" w:cs="宋体" w:hint="eastAsia"/>
          <w:b/>
          <w:bCs/>
          <w:lang w:val="zh-TW" w:eastAsia="zh-TW"/>
        </w:rPr>
      </w:pPr>
      <w:r>
        <w:rPr>
          <w:rFonts w:ascii="宋体" w:eastAsia="宋体" w:hAnsi="宋体" w:cs="宋体" w:hint="eastAsia"/>
          <w:b/>
          <w:bCs/>
        </w:rPr>
        <w:t>（1）文件递交</w:t>
      </w:r>
      <w:r>
        <w:rPr>
          <w:rFonts w:ascii="宋体" w:eastAsia="宋体" w:hAnsi="宋体" w:cs="宋体" w:hint="eastAsia"/>
          <w:b/>
          <w:bCs/>
          <w:lang w:val="zh-TW" w:eastAsia="zh-TW"/>
        </w:rPr>
        <w:t>截止时间：202</w:t>
      </w:r>
      <w:r>
        <w:rPr>
          <w:rFonts w:ascii="宋体" w:eastAsia="宋体" w:hAnsi="宋体" w:cs="宋体" w:hint="eastAsia"/>
          <w:b/>
          <w:bCs/>
          <w:lang w:val="zh-TW"/>
        </w:rPr>
        <w:t>5</w:t>
      </w:r>
      <w:r>
        <w:rPr>
          <w:rFonts w:ascii="宋体" w:eastAsia="宋体" w:hAnsi="宋体" w:cs="宋体" w:hint="eastAsia"/>
          <w:b/>
          <w:bCs/>
          <w:lang w:val="zh-TW" w:eastAsia="zh-TW"/>
        </w:rPr>
        <w:t>年</w:t>
      </w:r>
      <w:r>
        <w:rPr>
          <w:rFonts w:ascii="宋体" w:eastAsia="宋体" w:hAnsi="宋体" w:cs="宋体" w:hint="eastAsia"/>
          <w:b/>
          <w:bCs/>
        </w:rPr>
        <w:t>9</w:t>
      </w:r>
      <w:r>
        <w:rPr>
          <w:rFonts w:ascii="宋体" w:eastAsia="宋体" w:hAnsi="宋体" w:cs="宋体" w:hint="eastAsia"/>
          <w:b/>
          <w:bCs/>
          <w:lang w:val="zh-TW" w:eastAsia="zh-TW"/>
        </w:rPr>
        <w:t>月</w:t>
      </w:r>
      <w:r w:rsidR="008351BD">
        <w:rPr>
          <w:rFonts w:ascii="宋体" w:eastAsia="宋体" w:hAnsi="宋体" w:cs="宋体" w:hint="eastAsia"/>
          <w:b/>
          <w:bCs/>
        </w:rPr>
        <w:t>10</w:t>
      </w:r>
      <w:r>
        <w:rPr>
          <w:rFonts w:ascii="宋体" w:eastAsia="宋体" w:hAnsi="宋体" w:cs="宋体" w:hint="eastAsia"/>
          <w:b/>
          <w:bCs/>
          <w:lang w:val="zh-TW" w:eastAsia="zh-TW"/>
        </w:rPr>
        <w:t>日</w:t>
      </w:r>
      <w:r>
        <w:rPr>
          <w:rFonts w:ascii="宋体" w:eastAsia="宋体" w:hAnsi="宋体" w:cs="宋体" w:hint="eastAsia"/>
          <w:b/>
          <w:bCs/>
        </w:rPr>
        <w:t>下</w:t>
      </w:r>
      <w:r>
        <w:rPr>
          <w:rFonts w:ascii="宋体" w:eastAsia="宋体" w:hAnsi="宋体" w:cs="宋体" w:hint="eastAsia"/>
          <w:b/>
          <w:bCs/>
          <w:lang w:val="zh-TW" w:eastAsia="zh-TW"/>
        </w:rPr>
        <w:t>午</w:t>
      </w:r>
      <w:r>
        <w:rPr>
          <w:rFonts w:ascii="宋体" w:eastAsia="宋体" w:hAnsi="宋体" w:cs="宋体" w:hint="eastAsia"/>
          <w:b/>
          <w:bCs/>
        </w:rPr>
        <w:t>17</w:t>
      </w:r>
      <w:r>
        <w:rPr>
          <w:rFonts w:ascii="宋体" w:eastAsia="宋体" w:hAnsi="宋体" w:cs="宋体" w:hint="eastAsia"/>
          <w:b/>
          <w:bCs/>
          <w:lang w:val="zh-TW" w:eastAsia="zh-TW"/>
        </w:rPr>
        <w:t>:</w:t>
      </w:r>
      <w:r>
        <w:rPr>
          <w:rFonts w:ascii="宋体" w:eastAsia="宋体" w:hAnsi="宋体" w:cs="宋体" w:hint="eastAsia"/>
          <w:b/>
          <w:bCs/>
        </w:rPr>
        <w:t>0</w:t>
      </w:r>
      <w:r>
        <w:rPr>
          <w:rFonts w:ascii="宋体" w:eastAsia="宋体" w:hAnsi="宋体" w:cs="宋体" w:hint="eastAsia"/>
          <w:b/>
          <w:bCs/>
          <w:lang w:val="zh-TW" w:eastAsia="zh-TW"/>
        </w:rPr>
        <w:t>0；(可提前提交)</w:t>
      </w:r>
    </w:p>
    <w:p w14:paraId="6E4E457D" w14:textId="77777777" w:rsidR="005E4F14" w:rsidRDefault="005E4F14" w:rsidP="005E4F14">
      <w:pPr>
        <w:spacing w:after="0" w:line="460" w:lineRule="exact"/>
        <w:ind w:firstLineChars="200" w:firstLine="422"/>
        <w:rPr>
          <w:rFonts w:ascii="宋体" w:eastAsia="宋体" w:hAnsi="宋体" w:cs="宋体" w:hint="eastAsia"/>
          <w:b/>
          <w:bCs/>
          <w:highlight w:val="yellow"/>
          <w:lang w:val="zh-TW" w:eastAsia="zh-TW"/>
        </w:rPr>
      </w:pPr>
      <w:r>
        <w:rPr>
          <w:rFonts w:ascii="宋体" w:eastAsia="宋体" w:hAnsi="宋体" w:cs="宋体" w:hint="eastAsia"/>
          <w:b/>
          <w:bCs/>
          <w:lang w:val="zh-TW"/>
        </w:rPr>
        <w:t>（</w:t>
      </w:r>
      <w:r>
        <w:rPr>
          <w:rFonts w:ascii="宋体" w:eastAsia="宋体" w:hAnsi="宋体" w:cs="宋体" w:hint="eastAsia"/>
          <w:b/>
          <w:bCs/>
        </w:rPr>
        <w:t>2</w:t>
      </w:r>
      <w:r>
        <w:rPr>
          <w:rFonts w:ascii="宋体" w:eastAsia="宋体" w:hAnsi="宋体" w:cs="宋体" w:hint="eastAsia"/>
          <w:b/>
          <w:bCs/>
          <w:lang w:val="zh-TW"/>
        </w:rPr>
        <w:t>）</w:t>
      </w:r>
      <w:r>
        <w:rPr>
          <w:rFonts w:ascii="宋体" w:eastAsia="宋体" w:hAnsi="宋体" w:cs="宋体" w:hint="eastAsia"/>
          <w:b/>
          <w:bCs/>
        </w:rPr>
        <w:t>文件</w:t>
      </w:r>
      <w:r>
        <w:rPr>
          <w:rFonts w:ascii="宋体" w:eastAsia="宋体" w:hAnsi="宋体" w:cs="宋体" w:hint="eastAsia"/>
          <w:b/>
          <w:bCs/>
          <w:lang w:val="zh-TW" w:eastAsia="zh-TW"/>
        </w:rPr>
        <w:t>递交地点：云南省昆明市五华区海屯路296号综合楼8楼</w:t>
      </w:r>
      <w:r>
        <w:rPr>
          <w:rFonts w:ascii="宋体" w:eastAsia="宋体" w:hAnsi="宋体" w:cs="宋体" w:hint="eastAsia"/>
          <w:b/>
          <w:bCs/>
          <w:lang w:val="zh-TW"/>
        </w:rPr>
        <w:t>。</w:t>
      </w:r>
    </w:p>
    <w:p w14:paraId="4BCCC6B1" w14:textId="77777777" w:rsidR="005E4F14" w:rsidRDefault="005E4F14" w:rsidP="005E4F14">
      <w:pPr>
        <w:spacing w:after="0" w:line="460" w:lineRule="exact"/>
        <w:ind w:firstLineChars="200" w:firstLine="422"/>
        <w:rPr>
          <w:rFonts w:ascii="宋体" w:eastAsia="宋体" w:hAnsi="宋体" w:cs="宋体" w:hint="eastAsia"/>
          <w:b/>
          <w:bCs/>
        </w:rPr>
      </w:pPr>
      <w:r>
        <w:rPr>
          <w:rFonts w:ascii="宋体" w:eastAsia="宋体" w:hAnsi="宋体" w:cs="宋体" w:hint="eastAsia"/>
          <w:b/>
          <w:bCs/>
        </w:rPr>
        <w:t>2.</w:t>
      </w:r>
      <w:r>
        <w:rPr>
          <w:rFonts w:ascii="宋体" w:eastAsia="宋体" w:hAnsi="宋体" w:cs="宋体" w:hint="eastAsia"/>
          <w:b/>
          <w:bCs/>
          <w:lang w:val="zh-TW" w:eastAsia="zh-TW"/>
        </w:rPr>
        <w:t>评审</w:t>
      </w:r>
      <w:r>
        <w:rPr>
          <w:rFonts w:ascii="宋体" w:eastAsia="宋体" w:hAnsi="宋体" w:cs="宋体" w:hint="eastAsia"/>
          <w:b/>
          <w:bCs/>
        </w:rPr>
        <w:t>信息</w:t>
      </w:r>
    </w:p>
    <w:p w14:paraId="09EF5EED" w14:textId="4803A482" w:rsidR="005E4F14" w:rsidRDefault="005E4F14" w:rsidP="005E4F14">
      <w:pPr>
        <w:spacing w:after="0" w:line="460" w:lineRule="exact"/>
        <w:ind w:firstLineChars="200" w:firstLine="422"/>
        <w:rPr>
          <w:rFonts w:ascii="宋体" w:eastAsia="宋体" w:hAnsi="宋体" w:cs="宋体" w:hint="eastAsia"/>
          <w:b/>
          <w:bCs/>
          <w:lang w:val="zh-TW" w:eastAsia="zh-TW"/>
        </w:rPr>
      </w:pPr>
      <w:r>
        <w:rPr>
          <w:rFonts w:ascii="宋体" w:eastAsia="宋体" w:hAnsi="宋体" w:cs="宋体" w:hint="eastAsia"/>
          <w:b/>
          <w:bCs/>
        </w:rPr>
        <w:t>（1）竞谈</w:t>
      </w:r>
      <w:r>
        <w:rPr>
          <w:rFonts w:ascii="宋体" w:eastAsia="宋体" w:hAnsi="宋体" w:cs="宋体" w:hint="eastAsia"/>
          <w:b/>
          <w:bCs/>
          <w:lang w:val="zh-TW" w:eastAsia="zh-TW"/>
        </w:rPr>
        <w:t>评审时间：202</w:t>
      </w:r>
      <w:r>
        <w:rPr>
          <w:rFonts w:ascii="宋体" w:eastAsia="宋体" w:hAnsi="宋体" w:cs="宋体" w:hint="eastAsia"/>
          <w:b/>
          <w:bCs/>
          <w:lang w:val="zh-TW"/>
        </w:rPr>
        <w:t>5</w:t>
      </w:r>
      <w:r>
        <w:rPr>
          <w:rFonts w:ascii="宋体" w:eastAsia="宋体" w:hAnsi="宋体" w:cs="宋体" w:hint="eastAsia"/>
          <w:b/>
          <w:bCs/>
          <w:lang w:val="zh-TW" w:eastAsia="zh-TW"/>
        </w:rPr>
        <w:t>年</w:t>
      </w:r>
      <w:r>
        <w:rPr>
          <w:rFonts w:ascii="宋体" w:eastAsia="宋体" w:hAnsi="宋体" w:cs="宋体" w:hint="eastAsia"/>
          <w:b/>
          <w:bCs/>
        </w:rPr>
        <w:t>9</w:t>
      </w:r>
      <w:r>
        <w:rPr>
          <w:rFonts w:ascii="宋体" w:eastAsia="宋体" w:hAnsi="宋体" w:cs="宋体" w:hint="eastAsia"/>
          <w:b/>
          <w:bCs/>
          <w:lang w:val="zh-TW" w:eastAsia="zh-TW"/>
        </w:rPr>
        <w:t>月</w:t>
      </w:r>
      <w:r w:rsidR="00C922AC">
        <w:rPr>
          <w:rFonts w:ascii="宋体" w:eastAsia="宋体" w:hAnsi="宋体" w:cs="宋体" w:hint="eastAsia"/>
          <w:b/>
          <w:bCs/>
          <w:lang w:val="zh-TW"/>
        </w:rPr>
        <w:t>11</w:t>
      </w:r>
      <w:r>
        <w:rPr>
          <w:rFonts w:ascii="宋体" w:eastAsia="宋体" w:hAnsi="宋体" w:cs="宋体" w:hint="eastAsia"/>
          <w:b/>
          <w:bCs/>
          <w:lang w:val="zh-TW" w:eastAsia="zh-TW"/>
        </w:rPr>
        <w:t>日</w:t>
      </w:r>
      <w:r>
        <w:rPr>
          <w:rFonts w:ascii="宋体" w:eastAsia="宋体" w:hAnsi="宋体" w:cs="宋体" w:hint="eastAsia"/>
          <w:b/>
          <w:bCs/>
        </w:rPr>
        <w:t>上</w:t>
      </w:r>
      <w:r>
        <w:rPr>
          <w:rFonts w:ascii="宋体" w:eastAsia="宋体" w:hAnsi="宋体" w:cs="宋体" w:hint="eastAsia"/>
          <w:b/>
          <w:bCs/>
          <w:lang w:val="zh-TW" w:eastAsia="zh-TW"/>
        </w:rPr>
        <w:t>午</w:t>
      </w:r>
      <w:r>
        <w:rPr>
          <w:rFonts w:ascii="宋体" w:eastAsia="宋体" w:hAnsi="宋体" w:cs="宋体" w:hint="eastAsia"/>
          <w:b/>
          <w:bCs/>
        </w:rPr>
        <w:t>9：3</w:t>
      </w:r>
      <w:r>
        <w:rPr>
          <w:rFonts w:ascii="宋体" w:eastAsia="宋体" w:hAnsi="宋体" w:cs="宋体" w:hint="eastAsia"/>
          <w:b/>
          <w:bCs/>
          <w:lang w:val="zh-TW" w:eastAsia="zh-TW"/>
        </w:rPr>
        <w:t xml:space="preserve">0； </w:t>
      </w:r>
    </w:p>
    <w:p w14:paraId="3F196FC8" w14:textId="77777777" w:rsidR="005E4F14" w:rsidRDefault="005E4F14" w:rsidP="005E4F14">
      <w:pPr>
        <w:spacing w:after="0" w:line="460" w:lineRule="exact"/>
        <w:ind w:firstLineChars="200" w:firstLine="422"/>
        <w:rPr>
          <w:rFonts w:ascii="宋体" w:eastAsia="宋体" w:hAnsi="宋体" w:cs="宋体" w:hint="eastAsia"/>
          <w:b/>
          <w:bCs/>
          <w:lang w:val="zh-TW"/>
        </w:rPr>
      </w:pPr>
      <w:r>
        <w:rPr>
          <w:rFonts w:ascii="宋体" w:eastAsia="宋体" w:hAnsi="宋体" w:cs="宋体" w:hint="eastAsia"/>
          <w:b/>
          <w:bCs/>
          <w:lang w:val="zh-TW"/>
        </w:rPr>
        <w:t>（</w:t>
      </w:r>
      <w:r>
        <w:rPr>
          <w:rFonts w:ascii="宋体" w:eastAsia="宋体" w:hAnsi="宋体" w:cs="宋体" w:hint="eastAsia"/>
          <w:b/>
          <w:bCs/>
        </w:rPr>
        <w:t>2</w:t>
      </w:r>
      <w:r>
        <w:rPr>
          <w:rFonts w:ascii="宋体" w:eastAsia="宋体" w:hAnsi="宋体" w:cs="宋体" w:hint="eastAsia"/>
          <w:b/>
          <w:bCs/>
          <w:lang w:val="zh-TW"/>
        </w:rPr>
        <w:t>）</w:t>
      </w:r>
      <w:r>
        <w:rPr>
          <w:rFonts w:ascii="宋体" w:eastAsia="宋体" w:hAnsi="宋体" w:cs="宋体" w:hint="eastAsia"/>
          <w:b/>
          <w:bCs/>
        </w:rPr>
        <w:t>竞谈</w:t>
      </w:r>
      <w:r>
        <w:rPr>
          <w:rFonts w:ascii="宋体" w:eastAsia="宋体" w:hAnsi="宋体" w:cs="宋体" w:hint="eastAsia"/>
          <w:b/>
          <w:bCs/>
          <w:lang w:val="zh-TW" w:eastAsia="zh-TW"/>
        </w:rPr>
        <w:t>评审地点：云南省昆明市五华区海屯路296号综合楼8楼</w:t>
      </w:r>
      <w:r>
        <w:rPr>
          <w:rFonts w:ascii="宋体" w:eastAsia="宋体" w:hAnsi="宋体" w:cs="宋体" w:hint="eastAsia"/>
          <w:b/>
          <w:bCs/>
        </w:rPr>
        <w:t>会议室</w:t>
      </w:r>
      <w:r>
        <w:rPr>
          <w:rFonts w:ascii="宋体" w:eastAsia="宋体" w:hAnsi="宋体" w:cs="宋体" w:hint="eastAsia"/>
          <w:b/>
          <w:bCs/>
          <w:lang w:val="zh-TW"/>
        </w:rPr>
        <w:t>。</w:t>
      </w:r>
    </w:p>
    <w:p w14:paraId="4DE222A6" w14:textId="77777777" w:rsidR="005E4F14" w:rsidRDefault="005E4F14" w:rsidP="005E4F14">
      <w:pPr>
        <w:spacing w:after="0" w:line="460" w:lineRule="exact"/>
        <w:ind w:firstLineChars="200" w:firstLine="420"/>
        <w:rPr>
          <w:rFonts w:ascii="宋体" w:eastAsia="宋体" w:hAnsi="宋体" w:cs="宋体" w:hint="eastAsia"/>
          <w:lang w:val="zh-TW" w:eastAsia="zh-TW"/>
        </w:rPr>
      </w:pPr>
      <w:r>
        <w:rPr>
          <w:rFonts w:ascii="宋体" w:eastAsia="宋体" w:hAnsi="宋体" w:cs="宋体" w:hint="eastAsia"/>
        </w:rPr>
        <w:t>3</w:t>
      </w:r>
      <w:r>
        <w:rPr>
          <w:rFonts w:ascii="宋体" w:eastAsia="宋体" w:hAnsi="宋体" w:cs="宋体" w:hint="eastAsia"/>
          <w:lang w:val="zh-TW" w:eastAsia="zh-TW"/>
        </w:rPr>
        <w:t>.联系方式</w:t>
      </w:r>
    </w:p>
    <w:p w14:paraId="77580FB8" w14:textId="77777777" w:rsidR="005E4F14" w:rsidRDefault="005E4F14" w:rsidP="005E4F14">
      <w:pPr>
        <w:spacing w:after="0" w:line="460" w:lineRule="exact"/>
        <w:ind w:firstLineChars="200" w:firstLine="420"/>
        <w:rPr>
          <w:rFonts w:ascii="宋体" w:eastAsia="宋体" w:hAnsi="宋体" w:cs="宋体" w:hint="eastAsia"/>
          <w:lang w:val="zh-TW" w:eastAsia="zh-TW"/>
        </w:rPr>
      </w:pPr>
      <w:r>
        <w:rPr>
          <w:rFonts w:ascii="宋体" w:eastAsia="宋体" w:hAnsi="宋体" w:cs="宋体" w:hint="eastAsia"/>
          <w:lang w:val="zh-TW" w:eastAsia="zh-TW"/>
        </w:rPr>
        <w:t>（1）</w:t>
      </w:r>
      <w:r>
        <w:rPr>
          <w:rFonts w:ascii="宋体" w:eastAsia="宋体" w:hAnsi="宋体" w:cs="宋体" w:hint="eastAsia"/>
        </w:rPr>
        <w:t>项目负责</w:t>
      </w:r>
      <w:r>
        <w:rPr>
          <w:rFonts w:ascii="宋体" w:eastAsia="宋体" w:hAnsi="宋体" w:cs="宋体" w:hint="eastAsia"/>
          <w:lang w:val="zh-TW" w:eastAsia="zh-TW"/>
        </w:rPr>
        <w:t>人：</w:t>
      </w:r>
      <w:r>
        <w:rPr>
          <w:rFonts w:ascii="宋体" w:eastAsia="宋体" w:hAnsi="宋体" w:cs="宋体" w:hint="eastAsia"/>
        </w:rPr>
        <w:t>柴</w:t>
      </w:r>
      <w:r>
        <w:rPr>
          <w:rFonts w:ascii="宋体" w:eastAsia="宋体" w:hAnsi="宋体" w:cs="宋体" w:hint="eastAsia"/>
          <w:lang w:val="zh-TW" w:eastAsia="zh-TW"/>
        </w:rPr>
        <w:t>老师</w:t>
      </w:r>
      <w:r>
        <w:rPr>
          <w:rFonts w:ascii="宋体" w:eastAsia="宋体" w:hAnsi="宋体" w:cs="宋体" w:hint="eastAsia"/>
        </w:rPr>
        <w:t>18324584831。</w:t>
      </w:r>
    </w:p>
    <w:p w14:paraId="086008BF" w14:textId="77777777" w:rsidR="005E4F14" w:rsidRDefault="005E4F14" w:rsidP="005E4F14">
      <w:pPr>
        <w:spacing w:after="0" w:line="460" w:lineRule="exact"/>
        <w:ind w:firstLineChars="200" w:firstLine="420"/>
        <w:rPr>
          <w:rFonts w:ascii="宋体" w:eastAsia="宋体" w:hAnsi="宋体" w:cs="宋体" w:hint="eastAsia"/>
          <w:lang w:val="zh-TW" w:eastAsia="zh-TW"/>
        </w:rPr>
      </w:pPr>
      <w:r>
        <w:rPr>
          <w:rFonts w:ascii="宋体" w:eastAsia="宋体" w:hAnsi="宋体" w:cs="宋体" w:hint="eastAsia"/>
          <w:lang w:val="zh-TW"/>
        </w:rPr>
        <w:t>（</w:t>
      </w:r>
      <w:r>
        <w:rPr>
          <w:rFonts w:ascii="宋体" w:eastAsia="宋体" w:hAnsi="宋体" w:cs="宋体" w:hint="eastAsia"/>
        </w:rPr>
        <w:t>2</w:t>
      </w:r>
      <w:r>
        <w:rPr>
          <w:rFonts w:ascii="宋体" w:eastAsia="宋体" w:hAnsi="宋体" w:cs="宋体" w:hint="eastAsia"/>
          <w:lang w:val="zh-TW"/>
        </w:rPr>
        <w:t>）</w:t>
      </w:r>
      <w:r>
        <w:rPr>
          <w:rFonts w:ascii="宋体" w:eastAsia="宋体" w:hAnsi="宋体" w:cs="宋体" w:hint="eastAsia"/>
          <w:lang w:val="zh-TW" w:eastAsia="zh-TW"/>
        </w:rPr>
        <w:t>采购</w:t>
      </w:r>
      <w:r>
        <w:rPr>
          <w:rFonts w:ascii="宋体" w:eastAsia="宋体" w:hAnsi="宋体" w:cs="宋体" w:hint="eastAsia"/>
        </w:rPr>
        <w:t>单位</w:t>
      </w:r>
      <w:r>
        <w:rPr>
          <w:rFonts w:ascii="宋体" w:eastAsia="宋体" w:hAnsi="宋体" w:cs="宋体" w:hint="eastAsia"/>
          <w:lang w:val="zh-TW" w:eastAsia="zh-TW"/>
        </w:rPr>
        <w:t xml:space="preserve">联系电话：杨老师 </w:t>
      </w:r>
      <w:r>
        <w:rPr>
          <w:rFonts w:ascii="宋体" w:eastAsia="PMingLiU" w:hAnsi="宋体" w:cs="宋体"/>
          <w:lang w:val="zh-TW" w:eastAsia="zh-TW"/>
        </w:rPr>
        <w:t>18288628865</w:t>
      </w:r>
      <w:r>
        <w:rPr>
          <w:rFonts w:ascii="宋体" w:eastAsia="宋体" w:hAnsi="宋体" w:cs="宋体" w:hint="eastAsia"/>
          <w:lang w:val="zh-TW" w:eastAsia="zh-TW"/>
        </w:rPr>
        <w:t>。</w:t>
      </w:r>
    </w:p>
    <w:p w14:paraId="673C4773" w14:textId="77777777" w:rsidR="005E4F14" w:rsidRDefault="005E4F14" w:rsidP="005E4F14">
      <w:pPr>
        <w:spacing w:after="0" w:line="460" w:lineRule="exact"/>
        <w:ind w:firstLineChars="200" w:firstLine="420"/>
        <w:rPr>
          <w:rFonts w:ascii="宋体" w:eastAsia="宋体" w:hAnsi="宋体" w:cs="宋体" w:hint="eastAsia"/>
          <w:lang w:val="zh-TW" w:eastAsia="zh-TW"/>
        </w:rPr>
      </w:pPr>
      <w:r>
        <w:rPr>
          <w:rFonts w:ascii="宋体" w:eastAsia="宋体" w:hAnsi="宋体" w:cs="宋体" w:hint="eastAsia"/>
          <w:lang w:val="zh-TW" w:eastAsia="zh-TW"/>
        </w:rPr>
        <w:t>（</w:t>
      </w:r>
      <w:r>
        <w:rPr>
          <w:rFonts w:ascii="宋体" w:eastAsia="宋体" w:hAnsi="宋体" w:cs="宋体" w:hint="eastAsia"/>
        </w:rPr>
        <w:t>3</w:t>
      </w:r>
      <w:r>
        <w:rPr>
          <w:rFonts w:ascii="宋体" w:eastAsia="宋体" w:hAnsi="宋体" w:cs="宋体" w:hint="eastAsia"/>
          <w:lang w:val="zh-TW" w:eastAsia="zh-TW"/>
        </w:rPr>
        <w:t>）招标代理联系电话：</w:t>
      </w:r>
      <w:r>
        <w:rPr>
          <w:rFonts w:ascii="宋体" w:eastAsia="宋体" w:hAnsi="宋体" w:cs="宋体" w:hint="eastAsia"/>
        </w:rPr>
        <w:t>毛</w:t>
      </w:r>
      <w:r>
        <w:rPr>
          <w:rFonts w:ascii="宋体" w:eastAsia="宋体" w:hAnsi="宋体" w:cs="宋体" w:hint="eastAsia"/>
          <w:lang w:val="zh-TW" w:eastAsia="zh-TW"/>
        </w:rPr>
        <w:t>老师1</w:t>
      </w:r>
      <w:r>
        <w:rPr>
          <w:rFonts w:ascii="宋体" w:eastAsia="宋体" w:hAnsi="宋体" w:cs="宋体" w:hint="eastAsia"/>
        </w:rPr>
        <w:t>3888302269</w:t>
      </w:r>
      <w:r>
        <w:rPr>
          <w:rFonts w:ascii="宋体" w:eastAsia="宋体" w:hAnsi="宋体" w:cs="宋体" w:hint="eastAsia"/>
          <w:lang w:val="zh-TW" w:eastAsia="zh-TW"/>
        </w:rPr>
        <w:t>。</w:t>
      </w:r>
    </w:p>
    <w:p w14:paraId="0E8DEC3C" w14:textId="77777777" w:rsidR="005E4F14" w:rsidRDefault="005E4F14" w:rsidP="005E4F14">
      <w:pPr>
        <w:spacing w:after="0" w:line="460" w:lineRule="exact"/>
        <w:ind w:firstLineChars="200" w:firstLine="420"/>
        <w:rPr>
          <w:rFonts w:ascii="宋体" w:eastAsia="宋体" w:hAnsi="宋体" w:cs="宋体" w:hint="eastAsia"/>
          <w:lang w:val="zh-TW" w:eastAsia="zh-TW"/>
        </w:rPr>
      </w:pPr>
      <w:r>
        <w:rPr>
          <w:rFonts w:ascii="宋体" w:eastAsia="宋体" w:hAnsi="宋体" w:cs="宋体" w:hint="eastAsia"/>
          <w:lang w:val="zh-TW" w:eastAsia="zh-TW"/>
        </w:rPr>
        <w:t>（</w:t>
      </w:r>
      <w:r>
        <w:rPr>
          <w:rFonts w:ascii="宋体" w:eastAsia="宋体" w:hAnsi="宋体" w:cs="宋体" w:hint="eastAsia"/>
        </w:rPr>
        <w:t>4</w:t>
      </w:r>
      <w:r>
        <w:rPr>
          <w:rFonts w:ascii="宋体" w:eastAsia="宋体" w:hAnsi="宋体" w:cs="宋体" w:hint="eastAsia"/>
          <w:lang w:val="zh-TW" w:eastAsia="zh-TW"/>
        </w:rPr>
        <w:t>）</w:t>
      </w:r>
      <w:r>
        <w:rPr>
          <w:rFonts w:ascii="宋体" w:eastAsia="宋体" w:hAnsi="宋体" w:cs="宋体" w:hint="eastAsia"/>
        </w:rPr>
        <w:t>监审</w:t>
      </w:r>
      <w:r>
        <w:rPr>
          <w:rFonts w:ascii="宋体" w:eastAsia="宋体" w:hAnsi="宋体" w:cs="宋体" w:hint="eastAsia"/>
          <w:lang w:val="zh-TW" w:eastAsia="zh-TW"/>
        </w:rPr>
        <w:t>联系电话：</w:t>
      </w:r>
      <w:r>
        <w:rPr>
          <w:rFonts w:ascii="宋体" w:eastAsia="宋体" w:hAnsi="宋体" w:cs="宋体" w:hint="eastAsia"/>
        </w:rPr>
        <w:t>菊</w:t>
      </w:r>
      <w:r>
        <w:rPr>
          <w:rFonts w:ascii="宋体" w:eastAsia="宋体" w:hAnsi="宋体" w:cs="宋体" w:hint="eastAsia"/>
          <w:lang w:val="zh-TW" w:eastAsia="zh-TW"/>
        </w:rPr>
        <w:t>老师13608719126。</w:t>
      </w:r>
    </w:p>
    <w:bookmarkEnd w:id="0"/>
    <w:p w14:paraId="427137F3" w14:textId="2A5ABEE2" w:rsidR="00113F10" w:rsidRDefault="00000000">
      <w:pPr>
        <w:spacing w:after="0" w:line="460" w:lineRule="exact"/>
        <w:ind w:firstLineChars="200" w:firstLine="420"/>
        <w:jc w:val="right"/>
        <w:rPr>
          <w:rFonts w:ascii="宋体" w:eastAsia="宋体" w:hAnsi="宋体" w:cs="宋体" w:hint="eastAsia"/>
        </w:rPr>
      </w:pPr>
      <w:r>
        <w:rPr>
          <w:rFonts w:ascii="宋体" w:eastAsia="宋体" w:hAnsi="宋体" w:cs="宋体" w:hint="eastAsia"/>
        </w:rPr>
        <w:t>采购单位：云南</w:t>
      </w:r>
      <w:r w:rsidR="00D55F9F">
        <w:rPr>
          <w:rFonts w:ascii="宋体" w:eastAsia="宋体" w:hAnsi="宋体" w:cs="宋体" w:hint="eastAsia"/>
        </w:rPr>
        <w:t>医药健康职业学院</w:t>
      </w:r>
    </w:p>
    <w:p w14:paraId="0C7C3C1F" w14:textId="77777777" w:rsidR="00113F10" w:rsidRDefault="00000000">
      <w:pPr>
        <w:spacing w:after="0" w:line="460" w:lineRule="exact"/>
        <w:ind w:firstLineChars="200" w:firstLine="420"/>
        <w:jc w:val="right"/>
        <w:rPr>
          <w:rFonts w:ascii="宋体" w:eastAsia="宋体" w:hAnsi="宋体" w:cs="宋体" w:hint="eastAsia"/>
          <w:lang w:val="zh-TW" w:eastAsia="zh-TW"/>
        </w:rPr>
      </w:pPr>
      <w:r>
        <w:rPr>
          <w:rFonts w:ascii="宋体" w:eastAsia="宋体" w:hAnsi="宋体" w:cs="宋体" w:hint="eastAsia"/>
          <w:lang w:val="zh-TW" w:eastAsia="zh-TW"/>
        </w:rPr>
        <w:lastRenderedPageBreak/>
        <w:t>招标代理</w:t>
      </w:r>
      <w:r>
        <w:rPr>
          <w:rFonts w:ascii="宋体" w:eastAsia="宋体" w:hAnsi="宋体" w:cs="宋体"/>
          <w:lang w:val="zh-TW" w:eastAsia="zh-TW"/>
        </w:rPr>
        <w:t xml:space="preserve">机构：云南景通招标代理有限公司 </w:t>
      </w:r>
    </w:p>
    <w:p w14:paraId="151B38BF" w14:textId="589B6C53" w:rsidR="00113F10" w:rsidRDefault="00000000">
      <w:pPr>
        <w:spacing w:after="0" w:line="460" w:lineRule="exact"/>
        <w:ind w:firstLineChars="200" w:firstLine="420"/>
        <w:jc w:val="right"/>
        <w:rPr>
          <w:rFonts w:ascii="宋体" w:eastAsia="宋体" w:hAnsi="宋体" w:cs="宋体" w:hint="eastAsia"/>
          <w:lang w:val="zh-TW"/>
        </w:rPr>
      </w:pPr>
      <w:r>
        <w:rPr>
          <w:rFonts w:ascii="宋体" w:eastAsia="宋体" w:hAnsi="宋体" w:cs="宋体" w:hint="eastAsia"/>
        </w:rPr>
        <w:t>2025</w:t>
      </w:r>
      <w:r>
        <w:rPr>
          <w:rFonts w:ascii="宋体" w:eastAsia="宋体" w:hAnsi="宋体" w:cs="宋体" w:hint="eastAsia"/>
          <w:lang w:val="zh-TW" w:eastAsia="zh-TW"/>
        </w:rPr>
        <w:t>年</w:t>
      </w:r>
      <w:r w:rsidR="00D55F9F">
        <w:rPr>
          <w:rFonts w:ascii="宋体" w:eastAsia="宋体" w:hAnsi="宋体" w:cs="宋体" w:hint="eastAsia"/>
        </w:rPr>
        <w:t>9</w:t>
      </w:r>
      <w:r>
        <w:rPr>
          <w:rFonts w:ascii="宋体" w:eastAsia="宋体" w:hAnsi="宋体" w:cs="宋体" w:hint="eastAsia"/>
        </w:rPr>
        <w:t>月2</w:t>
      </w:r>
      <w:r>
        <w:rPr>
          <w:rFonts w:ascii="宋体" w:eastAsia="宋体" w:hAnsi="宋体" w:cs="宋体" w:hint="eastAsia"/>
          <w:lang w:val="zh-TW" w:eastAsia="zh-TW"/>
        </w:rPr>
        <w:t>日</w:t>
      </w:r>
    </w:p>
    <w:p w14:paraId="505CB5CD" w14:textId="77777777" w:rsidR="00113F10" w:rsidRDefault="00113F10">
      <w:pPr>
        <w:spacing w:after="0" w:line="460" w:lineRule="exact"/>
        <w:rPr>
          <w:rFonts w:ascii="宋体" w:eastAsia="宋体" w:hAnsi="宋体" w:cs="宋体" w:hint="eastAsia"/>
        </w:rPr>
      </w:pPr>
    </w:p>
    <w:sectPr w:rsidR="00113F10" w:rsidSect="008351BD">
      <w:footerReference w:type="default" r:id="rId10"/>
      <w:pgSz w:w="11900" w:h="16840"/>
      <w:pgMar w:top="1134" w:right="1247" w:bottom="1134" w:left="1247" w:header="851"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09198" w14:textId="77777777" w:rsidR="003615BC" w:rsidRDefault="003615BC">
      <w:pPr>
        <w:spacing w:line="240" w:lineRule="auto"/>
        <w:rPr>
          <w:rFonts w:hint="eastAsia"/>
        </w:rPr>
      </w:pPr>
      <w:r>
        <w:separator/>
      </w:r>
    </w:p>
  </w:endnote>
  <w:endnote w:type="continuationSeparator" w:id="0">
    <w:p w14:paraId="66107060" w14:textId="77777777" w:rsidR="003615BC" w:rsidRDefault="003615B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FC9E" w14:textId="77777777" w:rsidR="00113F10" w:rsidRDefault="00000000">
    <w:pPr>
      <w:pStyle w:val="a4"/>
      <w:rPr>
        <w:rFonts w:hint="eastAsia"/>
      </w:rPr>
    </w:pPr>
    <w:r>
      <w:rPr>
        <w:noProof/>
      </w:rPr>
      <mc:AlternateContent>
        <mc:Choice Requires="wps">
          <w:drawing>
            <wp:anchor distT="0" distB="0" distL="114300" distR="114300" simplePos="0" relativeHeight="251659264" behindDoc="0" locked="0" layoutInCell="1" allowOverlap="1" wp14:anchorId="0CE014F9" wp14:editId="0B913B9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5DA722D5" w14:textId="77777777" w:rsidR="00113F10" w:rsidRDefault="00000000">
                          <w:pPr>
                            <w:pStyle w:val="a4"/>
                            <w:rPr>
                              <w:rFonts w:hint="eastAsia"/>
                            </w:rP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type w14:anchorId="0CE014F9"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" filled="f" stroked="f" strokeweight="1pt">
              <v:stroke miterlimit="4"/>
              <v:textbox style="mso-fit-shape-to-text:t" inset="0,0,0,0">
                <w:txbxContent>
                  <w:p w14:paraId="5DA722D5" w14:textId="77777777" w:rsidR="00113F10" w:rsidRDefault="00000000">
                    <w:pPr>
                      <w:pStyle w:val="a4"/>
                      <w:rPr>
                        <w:rFonts w:hint="eastAsia"/>
                      </w:rP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6494" w14:textId="77777777" w:rsidR="003615BC" w:rsidRDefault="003615BC">
      <w:pPr>
        <w:spacing w:after="0"/>
        <w:rPr>
          <w:rFonts w:hint="eastAsia"/>
        </w:rPr>
      </w:pPr>
      <w:r>
        <w:separator/>
      </w:r>
    </w:p>
  </w:footnote>
  <w:footnote w:type="continuationSeparator" w:id="0">
    <w:p w14:paraId="60513B39" w14:textId="77777777" w:rsidR="003615BC" w:rsidRDefault="003615BC">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79DC0D"/>
    <w:multiLevelType w:val="singleLevel"/>
    <w:tmpl w:val="B879DC0D"/>
    <w:lvl w:ilvl="0">
      <w:start w:val="2"/>
      <w:numFmt w:val="chineseCounting"/>
      <w:suff w:val="nothing"/>
      <w:lvlText w:val="（%1）"/>
      <w:lvlJc w:val="left"/>
      <w:rPr>
        <w:rFonts w:hint="eastAsia"/>
      </w:rPr>
    </w:lvl>
  </w:abstractNum>
  <w:abstractNum w:abstractNumId="1" w15:restartNumberingAfterBreak="0">
    <w:nsid w:val="F71A45FD"/>
    <w:multiLevelType w:val="singleLevel"/>
    <w:tmpl w:val="F71A45FD"/>
    <w:lvl w:ilvl="0">
      <w:start w:val="1"/>
      <w:numFmt w:val="chineseCounting"/>
      <w:suff w:val="nothing"/>
      <w:lvlText w:val="%1、"/>
      <w:lvlJc w:val="left"/>
      <w:pPr>
        <w:ind w:left="421" w:firstLine="0"/>
      </w:pPr>
      <w:rPr>
        <w:rFonts w:hint="eastAsia"/>
      </w:rPr>
    </w:lvl>
  </w:abstractNum>
  <w:abstractNum w:abstractNumId="2" w15:restartNumberingAfterBreak="0">
    <w:nsid w:val="3884652F"/>
    <w:multiLevelType w:val="hybridMultilevel"/>
    <w:tmpl w:val="753ACC78"/>
    <w:lvl w:ilvl="0" w:tplc="E55C7FE2">
      <w:start w:val="1"/>
      <w:numFmt w:val="japaneseCounting"/>
      <w:lvlText w:val="（%1）"/>
      <w:lvlJc w:val="left"/>
      <w:pPr>
        <w:ind w:left="1141" w:hanging="720"/>
      </w:pPr>
      <w:rPr>
        <w:rFonts w:hint="default"/>
      </w:rPr>
    </w:lvl>
    <w:lvl w:ilvl="1" w:tplc="04090019" w:tentative="1">
      <w:start w:val="1"/>
      <w:numFmt w:val="lowerLetter"/>
      <w:lvlText w:val="%2)"/>
      <w:lvlJc w:val="left"/>
      <w:pPr>
        <w:ind w:left="1301" w:hanging="440"/>
      </w:pPr>
    </w:lvl>
    <w:lvl w:ilvl="2" w:tplc="0409001B" w:tentative="1">
      <w:start w:val="1"/>
      <w:numFmt w:val="lowerRoman"/>
      <w:lvlText w:val="%3."/>
      <w:lvlJc w:val="right"/>
      <w:pPr>
        <w:ind w:left="1741" w:hanging="440"/>
      </w:pPr>
    </w:lvl>
    <w:lvl w:ilvl="3" w:tplc="0409000F" w:tentative="1">
      <w:start w:val="1"/>
      <w:numFmt w:val="decimal"/>
      <w:lvlText w:val="%4."/>
      <w:lvlJc w:val="left"/>
      <w:pPr>
        <w:ind w:left="2181" w:hanging="440"/>
      </w:pPr>
    </w:lvl>
    <w:lvl w:ilvl="4" w:tplc="04090019" w:tentative="1">
      <w:start w:val="1"/>
      <w:numFmt w:val="lowerLetter"/>
      <w:lvlText w:val="%5)"/>
      <w:lvlJc w:val="left"/>
      <w:pPr>
        <w:ind w:left="2621" w:hanging="440"/>
      </w:pPr>
    </w:lvl>
    <w:lvl w:ilvl="5" w:tplc="0409001B" w:tentative="1">
      <w:start w:val="1"/>
      <w:numFmt w:val="lowerRoman"/>
      <w:lvlText w:val="%6."/>
      <w:lvlJc w:val="right"/>
      <w:pPr>
        <w:ind w:left="3061" w:hanging="440"/>
      </w:pPr>
    </w:lvl>
    <w:lvl w:ilvl="6" w:tplc="0409000F" w:tentative="1">
      <w:start w:val="1"/>
      <w:numFmt w:val="decimal"/>
      <w:lvlText w:val="%7."/>
      <w:lvlJc w:val="left"/>
      <w:pPr>
        <w:ind w:left="3501" w:hanging="440"/>
      </w:pPr>
    </w:lvl>
    <w:lvl w:ilvl="7" w:tplc="04090019" w:tentative="1">
      <w:start w:val="1"/>
      <w:numFmt w:val="lowerLetter"/>
      <w:lvlText w:val="%8)"/>
      <w:lvlJc w:val="left"/>
      <w:pPr>
        <w:ind w:left="3941" w:hanging="440"/>
      </w:pPr>
    </w:lvl>
    <w:lvl w:ilvl="8" w:tplc="0409001B" w:tentative="1">
      <w:start w:val="1"/>
      <w:numFmt w:val="lowerRoman"/>
      <w:lvlText w:val="%9."/>
      <w:lvlJc w:val="right"/>
      <w:pPr>
        <w:ind w:left="4381" w:hanging="440"/>
      </w:pPr>
    </w:lvl>
  </w:abstractNum>
  <w:abstractNum w:abstractNumId="3" w15:restartNumberingAfterBreak="0">
    <w:nsid w:val="5671661D"/>
    <w:multiLevelType w:val="multilevel"/>
    <w:tmpl w:val="5671661D"/>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6BEA40AB"/>
    <w:multiLevelType w:val="hybridMultilevel"/>
    <w:tmpl w:val="16B440FC"/>
    <w:lvl w:ilvl="0" w:tplc="12049AC6">
      <w:start w:val="2"/>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96826956">
    <w:abstractNumId w:val="1"/>
  </w:num>
  <w:num w:numId="2" w16cid:durableId="1853376523">
    <w:abstractNumId w:val="3"/>
  </w:num>
  <w:num w:numId="3" w16cid:durableId="347370628">
    <w:abstractNumId w:val="0"/>
  </w:num>
  <w:num w:numId="4" w16cid:durableId="1246304500">
    <w:abstractNumId w:val="2"/>
  </w:num>
  <w:num w:numId="5" w16cid:durableId="2140537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autoHyphenation/>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VhMDBiYzlhYTU5M2M3ZGQwMmEwMGQwYjdhYzA5MmYifQ=="/>
  </w:docVars>
  <w:rsids>
    <w:rsidRoot w:val="003829FA"/>
    <w:rsid w:val="DFBA6E3B"/>
    <w:rsid w:val="0001555D"/>
    <w:rsid w:val="0002561E"/>
    <w:rsid w:val="000650C1"/>
    <w:rsid w:val="00082B4E"/>
    <w:rsid w:val="000848C0"/>
    <w:rsid w:val="000945E0"/>
    <w:rsid w:val="000D408E"/>
    <w:rsid w:val="000F247B"/>
    <w:rsid w:val="00101992"/>
    <w:rsid w:val="00103E7B"/>
    <w:rsid w:val="00113E98"/>
    <w:rsid w:val="00113F10"/>
    <w:rsid w:val="00145E9E"/>
    <w:rsid w:val="00150DA0"/>
    <w:rsid w:val="00172D77"/>
    <w:rsid w:val="00180177"/>
    <w:rsid w:val="00185A58"/>
    <w:rsid w:val="0019560D"/>
    <w:rsid w:val="001A3BE3"/>
    <w:rsid w:val="001B19B0"/>
    <w:rsid w:val="0022542C"/>
    <w:rsid w:val="0022743E"/>
    <w:rsid w:val="00230A82"/>
    <w:rsid w:val="002350F4"/>
    <w:rsid w:val="00242ECC"/>
    <w:rsid w:val="00253525"/>
    <w:rsid w:val="00265A0B"/>
    <w:rsid w:val="0027763A"/>
    <w:rsid w:val="00284306"/>
    <w:rsid w:val="002B571F"/>
    <w:rsid w:val="002D295A"/>
    <w:rsid w:val="002F2C06"/>
    <w:rsid w:val="002F520D"/>
    <w:rsid w:val="002F55E5"/>
    <w:rsid w:val="0031153E"/>
    <w:rsid w:val="00320568"/>
    <w:rsid w:val="00320D28"/>
    <w:rsid w:val="003303DA"/>
    <w:rsid w:val="00356D20"/>
    <w:rsid w:val="003615BC"/>
    <w:rsid w:val="00363EA1"/>
    <w:rsid w:val="0036660A"/>
    <w:rsid w:val="003829FA"/>
    <w:rsid w:val="003913B3"/>
    <w:rsid w:val="003A2949"/>
    <w:rsid w:val="003B0C8D"/>
    <w:rsid w:val="003C49F7"/>
    <w:rsid w:val="003E3975"/>
    <w:rsid w:val="00401389"/>
    <w:rsid w:val="0040542E"/>
    <w:rsid w:val="00423F6C"/>
    <w:rsid w:val="00450991"/>
    <w:rsid w:val="00465898"/>
    <w:rsid w:val="00471B0B"/>
    <w:rsid w:val="004C11F3"/>
    <w:rsid w:val="004C239F"/>
    <w:rsid w:val="004C34F3"/>
    <w:rsid w:val="004C53F2"/>
    <w:rsid w:val="004C6B39"/>
    <w:rsid w:val="004F2BB3"/>
    <w:rsid w:val="00516F3F"/>
    <w:rsid w:val="0052050E"/>
    <w:rsid w:val="00522903"/>
    <w:rsid w:val="00591351"/>
    <w:rsid w:val="005B1C5E"/>
    <w:rsid w:val="005C257A"/>
    <w:rsid w:val="005C5E7A"/>
    <w:rsid w:val="005E21AF"/>
    <w:rsid w:val="005E4F14"/>
    <w:rsid w:val="00616957"/>
    <w:rsid w:val="0065267D"/>
    <w:rsid w:val="00661391"/>
    <w:rsid w:val="006649F0"/>
    <w:rsid w:val="00683C30"/>
    <w:rsid w:val="0069041A"/>
    <w:rsid w:val="0069056C"/>
    <w:rsid w:val="006E55BC"/>
    <w:rsid w:val="00731DC2"/>
    <w:rsid w:val="00784A14"/>
    <w:rsid w:val="007A5A47"/>
    <w:rsid w:val="007B4184"/>
    <w:rsid w:val="007D5C25"/>
    <w:rsid w:val="007D6346"/>
    <w:rsid w:val="007D71B2"/>
    <w:rsid w:val="00802B2A"/>
    <w:rsid w:val="0080597E"/>
    <w:rsid w:val="0081219F"/>
    <w:rsid w:val="0082338C"/>
    <w:rsid w:val="008351BD"/>
    <w:rsid w:val="00840CA6"/>
    <w:rsid w:val="00844EB6"/>
    <w:rsid w:val="00854C87"/>
    <w:rsid w:val="0088335B"/>
    <w:rsid w:val="0089075A"/>
    <w:rsid w:val="008A00C3"/>
    <w:rsid w:val="008C593E"/>
    <w:rsid w:val="008D01F8"/>
    <w:rsid w:val="008D2EC9"/>
    <w:rsid w:val="00901431"/>
    <w:rsid w:val="00911FFA"/>
    <w:rsid w:val="00926A66"/>
    <w:rsid w:val="00934C0F"/>
    <w:rsid w:val="00943F0F"/>
    <w:rsid w:val="00953B47"/>
    <w:rsid w:val="009B6947"/>
    <w:rsid w:val="009E588A"/>
    <w:rsid w:val="00A45D49"/>
    <w:rsid w:val="00A83BDD"/>
    <w:rsid w:val="00A913F3"/>
    <w:rsid w:val="00B009EB"/>
    <w:rsid w:val="00B0167F"/>
    <w:rsid w:val="00B24CEA"/>
    <w:rsid w:val="00B378DD"/>
    <w:rsid w:val="00B5270B"/>
    <w:rsid w:val="00B55DB3"/>
    <w:rsid w:val="00B67E93"/>
    <w:rsid w:val="00B80D0A"/>
    <w:rsid w:val="00B84A4F"/>
    <w:rsid w:val="00B86B2B"/>
    <w:rsid w:val="00B976F6"/>
    <w:rsid w:val="00BB5D7A"/>
    <w:rsid w:val="00BD271C"/>
    <w:rsid w:val="00BE3829"/>
    <w:rsid w:val="00C04BFF"/>
    <w:rsid w:val="00C922AC"/>
    <w:rsid w:val="00CC7AC8"/>
    <w:rsid w:val="00CD737D"/>
    <w:rsid w:val="00CE26BA"/>
    <w:rsid w:val="00CE348C"/>
    <w:rsid w:val="00CE686A"/>
    <w:rsid w:val="00CF174A"/>
    <w:rsid w:val="00D13AF7"/>
    <w:rsid w:val="00D451BD"/>
    <w:rsid w:val="00D55F9F"/>
    <w:rsid w:val="00D77119"/>
    <w:rsid w:val="00DD78B1"/>
    <w:rsid w:val="00DD7CA0"/>
    <w:rsid w:val="00E06601"/>
    <w:rsid w:val="00E24F1C"/>
    <w:rsid w:val="00E44344"/>
    <w:rsid w:val="00E73CFC"/>
    <w:rsid w:val="00E773E1"/>
    <w:rsid w:val="00E77973"/>
    <w:rsid w:val="00E9002B"/>
    <w:rsid w:val="00EA7DE2"/>
    <w:rsid w:val="00F14727"/>
    <w:rsid w:val="00F212AC"/>
    <w:rsid w:val="00F50D88"/>
    <w:rsid w:val="00F56667"/>
    <w:rsid w:val="00F61A7C"/>
    <w:rsid w:val="01944054"/>
    <w:rsid w:val="021B6523"/>
    <w:rsid w:val="04C609C8"/>
    <w:rsid w:val="053242B0"/>
    <w:rsid w:val="061B4D44"/>
    <w:rsid w:val="063D115E"/>
    <w:rsid w:val="07D16002"/>
    <w:rsid w:val="098826F0"/>
    <w:rsid w:val="098D1FCD"/>
    <w:rsid w:val="09E85450"/>
    <w:rsid w:val="0AF16A93"/>
    <w:rsid w:val="0C5D60B6"/>
    <w:rsid w:val="101C3AC9"/>
    <w:rsid w:val="103B0861"/>
    <w:rsid w:val="11F506C6"/>
    <w:rsid w:val="147B66BC"/>
    <w:rsid w:val="176D1177"/>
    <w:rsid w:val="18D96E42"/>
    <w:rsid w:val="1BBB0703"/>
    <w:rsid w:val="1D077978"/>
    <w:rsid w:val="1E0067ED"/>
    <w:rsid w:val="1E0B2298"/>
    <w:rsid w:val="1F60567E"/>
    <w:rsid w:val="1F6966C8"/>
    <w:rsid w:val="1F6F2956"/>
    <w:rsid w:val="20671A1A"/>
    <w:rsid w:val="21091F11"/>
    <w:rsid w:val="216A316F"/>
    <w:rsid w:val="22034BB2"/>
    <w:rsid w:val="22C307F5"/>
    <w:rsid w:val="22CA1B74"/>
    <w:rsid w:val="252D1DA1"/>
    <w:rsid w:val="25461B81"/>
    <w:rsid w:val="25EB7E37"/>
    <w:rsid w:val="2680190E"/>
    <w:rsid w:val="26A500BB"/>
    <w:rsid w:val="277B168E"/>
    <w:rsid w:val="2A477CE9"/>
    <w:rsid w:val="2DF511EB"/>
    <w:rsid w:val="2FAA48BF"/>
    <w:rsid w:val="327D62BB"/>
    <w:rsid w:val="3418647E"/>
    <w:rsid w:val="342212C6"/>
    <w:rsid w:val="36617CA1"/>
    <w:rsid w:val="39F83D5D"/>
    <w:rsid w:val="3ADC741E"/>
    <w:rsid w:val="3B404329"/>
    <w:rsid w:val="3BE178BA"/>
    <w:rsid w:val="3C0435A9"/>
    <w:rsid w:val="3E895FE7"/>
    <w:rsid w:val="3F7E3672"/>
    <w:rsid w:val="40A1586A"/>
    <w:rsid w:val="41F1637D"/>
    <w:rsid w:val="432A5FEB"/>
    <w:rsid w:val="43D12B41"/>
    <w:rsid w:val="45643397"/>
    <w:rsid w:val="466E61EE"/>
    <w:rsid w:val="47845921"/>
    <w:rsid w:val="48220665"/>
    <w:rsid w:val="48AB2CA2"/>
    <w:rsid w:val="48F11FB7"/>
    <w:rsid w:val="495D44B8"/>
    <w:rsid w:val="496D4395"/>
    <w:rsid w:val="4A3459A1"/>
    <w:rsid w:val="4B90505B"/>
    <w:rsid w:val="4C5639AD"/>
    <w:rsid w:val="4C820C46"/>
    <w:rsid w:val="4CAA5AA7"/>
    <w:rsid w:val="4D5A127B"/>
    <w:rsid w:val="4EC866B8"/>
    <w:rsid w:val="4EEE699F"/>
    <w:rsid w:val="53747C61"/>
    <w:rsid w:val="53C03E02"/>
    <w:rsid w:val="56905E43"/>
    <w:rsid w:val="57574A7D"/>
    <w:rsid w:val="58134DED"/>
    <w:rsid w:val="5BBD65B1"/>
    <w:rsid w:val="5E7D669A"/>
    <w:rsid w:val="5ECE3876"/>
    <w:rsid w:val="5F304531"/>
    <w:rsid w:val="5FB46F10"/>
    <w:rsid w:val="6082700E"/>
    <w:rsid w:val="612C2AD6"/>
    <w:rsid w:val="656010DF"/>
    <w:rsid w:val="66C73564"/>
    <w:rsid w:val="677D322F"/>
    <w:rsid w:val="6830673C"/>
    <w:rsid w:val="687C4343"/>
    <w:rsid w:val="68B735CD"/>
    <w:rsid w:val="69E04BB7"/>
    <w:rsid w:val="69F407F0"/>
    <w:rsid w:val="6B590AFE"/>
    <w:rsid w:val="6C5A244F"/>
    <w:rsid w:val="6CAB36D8"/>
    <w:rsid w:val="6D1C7DDB"/>
    <w:rsid w:val="6EFB3918"/>
    <w:rsid w:val="70F87C62"/>
    <w:rsid w:val="716D5A23"/>
    <w:rsid w:val="72AF5315"/>
    <w:rsid w:val="72E505AA"/>
    <w:rsid w:val="73397A01"/>
    <w:rsid w:val="752217B8"/>
    <w:rsid w:val="75CB690A"/>
    <w:rsid w:val="775D6EE5"/>
    <w:rsid w:val="7BD306CB"/>
    <w:rsid w:val="7CEF2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061ACA"/>
  <w15:docId w15:val="{4A4EECA9-5ED3-4FC9-A524-A6C3E17A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等线" w:eastAsia="等线" w:hAnsi="等线" w:cs="等线"/>
      <w:color w:val="000000"/>
      <w:kern w:val="2"/>
      <w:sz w:val="21"/>
      <w:szCs w:val="21"/>
      <w:u w:color="000000"/>
    </w:rPr>
  </w:style>
  <w:style w:type="paragraph" w:styleId="1">
    <w:name w:val="heading 1"/>
    <w:basedOn w:val="a"/>
    <w:link w:val="10"/>
    <w:uiPriority w:val="9"/>
    <w:qFormat/>
    <w:pPr>
      <w:widowControl/>
      <w:spacing w:before="100" w:beforeAutospacing="1" w:after="100" w:afterAutospacing="1" w:line="240" w:lineRule="auto"/>
      <w:outlineLvl w:val="0"/>
    </w:pPr>
    <w:rPr>
      <w:rFonts w:ascii="宋体" w:eastAsia="宋体" w:hAnsi="宋体" w:cs="宋体"/>
      <w:b/>
      <w:bCs/>
      <w:color w:val="auto"/>
      <w:kern w:val="36"/>
      <w:sz w:val="48"/>
      <w:szCs w:val="48"/>
    </w:rPr>
  </w:style>
  <w:style w:type="paragraph" w:styleId="2">
    <w:name w:val="heading 2"/>
    <w:basedOn w:val="a"/>
    <w:link w:val="20"/>
    <w:uiPriority w:val="9"/>
    <w:qFormat/>
    <w:pPr>
      <w:widowControl/>
      <w:spacing w:before="100" w:beforeAutospacing="1" w:after="100" w:afterAutospacing="1" w:line="240" w:lineRule="auto"/>
      <w:outlineLvl w:val="1"/>
    </w:pPr>
    <w:rPr>
      <w:rFonts w:ascii="宋体" w:eastAsia="宋体" w:hAnsi="宋体" w:cs="宋体"/>
      <w:b/>
      <w:bCs/>
      <w:color w:val="auto"/>
      <w:kern w:val="0"/>
      <w:sz w:val="36"/>
      <w:szCs w:val="36"/>
    </w:rPr>
  </w:style>
  <w:style w:type="paragraph" w:styleId="3">
    <w:name w:val="heading 3"/>
    <w:basedOn w:val="a"/>
    <w:link w:val="30"/>
    <w:uiPriority w:val="9"/>
    <w:qFormat/>
    <w:pPr>
      <w:widowControl/>
      <w:spacing w:before="100" w:beforeAutospacing="1" w:after="100" w:afterAutospacing="1" w:line="240" w:lineRule="auto"/>
      <w:outlineLvl w:val="2"/>
    </w:pPr>
    <w:rPr>
      <w:rFonts w:ascii="宋体" w:eastAsia="宋体" w:hAnsi="宋体" w:cs="宋体"/>
      <w:b/>
      <w:bCs/>
      <w:color w:val="auto"/>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hAnsi="Courier New"/>
      <w:szCs w:val="20"/>
    </w:rPr>
  </w:style>
  <w:style w:type="paragraph" w:styleId="a4">
    <w:name w:val="footer"/>
    <w:basedOn w:val="a"/>
    <w:link w:val="a5"/>
    <w:uiPriority w:val="99"/>
    <w:unhideWhenUsed/>
    <w:qFormat/>
    <w:pPr>
      <w:tabs>
        <w:tab w:val="center" w:pos="4153"/>
        <w:tab w:val="right" w:pos="8306"/>
      </w:tabs>
      <w:snapToGrid w:val="0"/>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rFonts w:ascii="Calibri" w:eastAsia="Calibri" w:hAnsi="Calibri" w:cs="Calibri"/>
      <w:sz w:val="24"/>
      <w:szCs w:val="24"/>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b/>
    </w:rPr>
  </w:style>
  <w:style w:type="character" w:styleId="ab">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c">
    <w:name w:val="页眉与页脚"/>
    <w:qFormat/>
    <w:pPr>
      <w:tabs>
        <w:tab w:val="right" w:pos="9020"/>
      </w:tabs>
      <w:spacing w:after="160" w:line="278" w:lineRule="auto"/>
    </w:pPr>
    <w:rPr>
      <w:rFonts w:ascii="Helvetica" w:eastAsia="Arial Unicode MS" w:hAnsi="Helvetica" w:cs="Arial Unicode MS"/>
      <w:color w:val="000000"/>
      <w:sz w:val="24"/>
      <w:szCs w:val="24"/>
    </w:rPr>
  </w:style>
  <w:style w:type="paragraph" w:customStyle="1" w:styleId="ad">
    <w:name w:val="默认"/>
    <w:qFormat/>
    <w:pPr>
      <w:spacing w:after="160" w:line="278" w:lineRule="auto"/>
    </w:pPr>
    <w:rPr>
      <w:rFonts w:ascii="Arial Unicode MS" w:eastAsia="Helvetica" w:hAnsi="Arial Unicode MS" w:cs="Arial Unicode MS" w:hint="eastAsia"/>
      <w:color w:val="000000"/>
      <w:sz w:val="22"/>
      <w:szCs w:val="22"/>
      <w:lang w:val="zh-TW" w:eastAsia="zh-TW"/>
    </w:rPr>
  </w:style>
  <w:style w:type="character" w:customStyle="1" w:styleId="a7">
    <w:name w:val="页眉 字符"/>
    <w:basedOn w:val="a0"/>
    <w:link w:val="a6"/>
    <w:uiPriority w:val="99"/>
    <w:qFormat/>
    <w:rPr>
      <w:rFonts w:ascii="等线" w:eastAsia="等线" w:hAnsi="等线" w:cs="等线"/>
      <w:color w:val="000000"/>
      <w:kern w:val="2"/>
      <w:sz w:val="18"/>
      <w:szCs w:val="18"/>
      <w:u w:color="000000"/>
    </w:rPr>
  </w:style>
  <w:style w:type="character" w:customStyle="1" w:styleId="a5">
    <w:name w:val="页脚 字符"/>
    <w:basedOn w:val="a0"/>
    <w:link w:val="a4"/>
    <w:uiPriority w:val="99"/>
    <w:qFormat/>
    <w:rPr>
      <w:rFonts w:ascii="等线" w:eastAsia="等线" w:hAnsi="等线" w:cs="等线"/>
      <w:color w:val="000000"/>
      <w:kern w:val="2"/>
      <w:sz w:val="18"/>
      <w:szCs w:val="18"/>
      <w:u w:color="000000"/>
    </w:rPr>
  </w:style>
  <w:style w:type="character" w:customStyle="1" w:styleId="font41">
    <w:name w:val="font41"/>
    <w:basedOn w:val="a0"/>
    <w:qFormat/>
    <w:rPr>
      <w:rFonts w:ascii="宋体" w:eastAsia="宋体" w:hAnsi="宋体" w:cs="宋体" w:hint="eastAsia"/>
      <w:color w:val="000000"/>
      <w:sz w:val="32"/>
      <w:szCs w:val="32"/>
      <w:u w:val="none"/>
    </w:rPr>
  </w:style>
  <w:style w:type="paragraph" w:customStyle="1" w:styleId="TableText">
    <w:name w:val="Table Text"/>
    <w:basedOn w:val="a"/>
    <w:semiHidden/>
    <w:qFormat/>
    <w:pPr>
      <w:spacing w:after="0" w:line="240" w:lineRule="auto"/>
      <w:jc w:val="both"/>
    </w:pPr>
    <w:rPr>
      <w:rFonts w:ascii="宋体" w:eastAsia="宋体" w:hAnsi="宋体" w:cs="宋体"/>
      <w:color w:val="auto"/>
      <w:lang w:eastAsia="en-US"/>
    </w:rPr>
  </w:style>
  <w:style w:type="character" w:customStyle="1" w:styleId="10">
    <w:name w:val="标题 1 字符"/>
    <w:basedOn w:val="a0"/>
    <w:link w:val="1"/>
    <w:uiPriority w:val="9"/>
    <w:qFormat/>
    <w:rPr>
      <w:rFonts w:ascii="宋体" w:hAnsi="宋体" w:cs="宋体"/>
      <w:b/>
      <w:bCs/>
      <w:kern w:val="36"/>
      <w:sz w:val="48"/>
      <w:szCs w:val="48"/>
    </w:rPr>
  </w:style>
  <w:style w:type="character" w:customStyle="1" w:styleId="20">
    <w:name w:val="标题 2 字符"/>
    <w:basedOn w:val="a0"/>
    <w:link w:val="2"/>
    <w:uiPriority w:val="9"/>
    <w:qFormat/>
    <w:rPr>
      <w:rFonts w:ascii="宋体" w:hAnsi="宋体" w:cs="宋体"/>
      <w:b/>
      <w:bCs/>
      <w:sz w:val="36"/>
      <w:szCs w:val="36"/>
    </w:rPr>
  </w:style>
  <w:style w:type="character" w:customStyle="1" w:styleId="30">
    <w:name w:val="标题 3 字符"/>
    <w:basedOn w:val="a0"/>
    <w:link w:val="3"/>
    <w:uiPriority w:val="9"/>
    <w:qFormat/>
    <w:rPr>
      <w:rFonts w:ascii="宋体" w:hAnsi="宋体" w:cs="宋体"/>
      <w:b/>
      <w:bCs/>
      <w:sz w:val="27"/>
      <w:szCs w:val="27"/>
    </w:rPr>
  </w:style>
  <w:style w:type="paragraph" w:styleId="ae">
    <w:name w:val="List Paragraph"/>
    <w:basedOn w:val="a"/>
    <w:uiPriority w:val="99"/>
    <w:unhideWhenUsed/>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reditchi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 TargetMode="Externa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4267</Words>
  <Characters>4653</Characters>
  <Application>Microsoft Office Word</Application>
  <DocSecurity>0</DocSecurity>
  <Lines>290</Lines>
  <Paragraphs>387</Paragraphs>
  <ScaleCrop>false</ScaleCrop>
  <Company>P R C</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wangjianjun</dc:creator>
  <cp:lastModifiedBy>玉斌 刘</cp:lastModifiedBy>
  <cp:revision>25</cp:revision>
  <cp:lastPrinted>2025-09-02T07:35:00Z</cp:lastPrinted>
  <dcterms:created xsi:type="dcterms:W3CDTF">2025-08-04T05:07:00Z</dcterms:created>
  <dcterms:modified xsi:type="dcterms:W3CDTF">2025-09-02T08:46:00Z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29C8AC49542445BCBEC24B6109D86D74_13</vt:lpwstr>
  </property>
  <property fmtid="{D5CDD505-2E9C-101B-9397-08002B2CF9AE}" pid="4" name="KSOTemplateDocerSaveRecord">
    <vt:lpwstr>eyJoZGlkIjoiMzEwNTM5NzYwMDRjMzkwZTVkZjY2ODkwMGIxNGU0OTUiLCJ1c2VySWQiOiI0MjU3NDIxMzYifQ==</vt:lpwstr>
  </property>
</Properties>
</file>