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39979B">
      <w:pPr>
        <w:jc w:val="center"/>
        <w:rPr>
          <w:rFonts w:hint="eastAsia" w:ascii="宋体" w:hAnsi="宋体" w:eastAsia="宋体" w:cs="宋体"/>
          <w:sz w:val="44"/>
          <w:szCs w:val="4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2205990</wp:posOffset>
            </wp:positionV>
            <wp:extent cx="5268595" cy="3938270"/>
            <wp:effectExtent l="0" t="0" r="1905" b="1143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44"/>
          <w:szCs w:val="44"/>
        </w:rPr>
        <w:t>喜报｜</w:t>
      </w:r>
      <w:bookmarkStart w:id="0" w:name="_GoBack"/>
      <w:r>
        <w:rPr>
          <w:rFonts w:hint="eastAsia" w:ascii="宋体" w:hAnsi="宋体" w:eastAsia="宋体" w:cs="宋体"/>
          <w:sz w:val="44"/>
          <w:szCs w:val="44"/>
        </w:rPr>
        <w:t>我院学子斩获2024年省职业技能大赛康复治疗技术赛项团体三等奖</w:t>
      </w:r>
    </w:p>
    <w:bookmarkEnd w:id="0"/>
    <w:p w14:paraId="22803C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近日，2024年云南省职业院校技能大赛高职组“康复治疗技术”赛事圆满落幕，云南医药健康职业学院康复与护理学院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的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杨婷、胡灵、杨瑞娜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、向刚、李霄洋、冯润佳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六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名同学，在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俞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菲菲、付学冉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、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朱加梅、陈丽亚、夏雨几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位老师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的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指导下，荣获本次大赛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两项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团体三等奖。</w:t>
      </w:r>
    </w:p>
    <w:p w14:paraId="210775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本次赛事由云南省教育厅主办、云南特殊教育职业学院承办，于2024年9月25日—27日在呈贡校区举办，是检验全省高职康复专业教学水平的省级权威赛事。竞赛分为理论笔试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实操考核两大模块，全程赛场封闭，综合考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查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选手专业知识、康复操作、临床应变与团队协作能力。</w:t>
      </w:r>
    </w:p>
    <w:p w14:paraId="06ECAC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学校教务处8月26日转发省赛通知后，康复与护理学院按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照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安排于8月29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日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—30日完成参赛报名。备赛阶段，指导教师对照赛项标准制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订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专项训练计划，从理论刷题、康复手法实操、模拟赛场演练多维度开展集训；参赛学生利用课余时间勤学苦练，打磨操作细节、磨合团队配合，全力备战省赛。</w:t>
      </w:r>
    </w:p>
    <w:p w14:paraId="74AD1B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3710940</wp:posOffset>
            </wp:positionV>
            <wp:extent cx="4382135" cy="3271520"/>
            <wp:effectExtent l="0" t="0" r="12065" b="508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2135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90805</wp:posOffset>
            </wp:positionV>
            <wp:extent cx="4481830" cy="3389630"/>
            <wp:effectExtent l="0" t="0" r="1270" b="127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9月25日，师生前往致远国际酒店完成报到，按要求提交报名表、学籍材料、保险证明等全套资料，同步参加领队抽签、场地观摩。比赛期间，选手身着统一浅蓝色作业治疗服参赛，晚间完成理论考试，26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日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—27日分时段开展实操竞赛。面对全省各校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的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强劲对手，团队稳定发挥，规范完成各项康复操作考核，最终斩获团体三等奖。</w:t>
      </w:r>
    </w:p>
    <w:p w14:paraId="5388DB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3584575</wp:posOffset>
            </wp:positionV>
            <wp:extent cx="4562475" cy="3176905"/>
            <wp:effectExtent l="0" t="0" r="9525" b="1079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103505</wp:posOffset>
            </wp:positionV>
            <wp:extent cx="4639945" cy="3318510"/>
            <wp:effectExtent l="0" t="0" r="8255" b="889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9945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56AB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79DBD3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此次获奖是学院推进“岗课赛证”融合育人的实践成果。今后，学院将以本次赛事为契机，总结备赛参赛经验，把竞赛标准融入日常教学，鼓励更多学生参与技能竞赛，持续提升康复专业人才培养质量，为健康行业输送优质技能人才。</w:t>
      </w:r>
    </w:p>
    <w:p w14:paraId="6664E5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center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 w14:paraId="7E202E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center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图文：朱加梅、俞菲菲</w:t>
      </w:r>
    </w:p>
    <w:p w14:paraId="1386DA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center"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编辑：荣晓雯</w:t>
      </w:r>
    </w:p>
    <w:p w14:paraId="2507BF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center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初审：杨辉</w:t>
      </w:r>
    </w:p>
    <w:p w14:paraId="3AEEED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center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复审：杨博文</w:t>
      </w:r>
    </w:p>
    <w:p w14:paraId="7639AB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center"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终审：杨淳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ZhMDc0YmM1YTZjMjExYmE5YmEwYWY1MWM0ZGI1NTcifQ=="/>
  </w:docVars>
  <w:rsids>
    <w:rsidRoot w:val="2BB53C89"/>
    <w:rsid w:val="04A775B6"/>
    <w:rsid w:val="15003E83"/>
    <w:rsid w:val="2BB53C89"/>
    <w:rsid w:val="32FF9AE0"/>
    <w:rsid w:val="353B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670</Words>
  <Characters>687</Characters>
  <Lines>0</Lines>
  <Paragraphs>0</Paragraphs>
  <TotalTime>21</TotalTime>
  <ScaleCrop>false</ScaleCrop>
  <LinksUpToDate>false</LinksUpToDate>
  <CharactersWithSpaces>687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2026-07-17T10:14:00Z</dcterms:created>
  <dc:creator>朱卿滢</dc:creator>
  <cp:lastModifiedBy>rongxiaowen</cp:lastModifiedBy>
  <dcterms:modified xsi:type="dcterms:W3CDTF">2026-07-22T15:16:04Z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EEFDA265A545489696A57AF3391BB7CB_11</vt:lpwstr>
  </property>
  <property fmtid="{D5CDD505-2E9C-101B-9397-08002B2CF9AE}" pid="4" name="KSOTemplateDocerSaveRecord">
    <vt:lpwstr>eyJoZGlkIjoiZjFmZWIzNDg2MmIzZjExOTIzMmViNTBmYTMwYTk0ZWYiLCJ1c2VySWQiOiI0NDIxMTExMTMifQ==</vt:lpwstr>
  </property>
</Properties>
</file>